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13CC8" w14:textId="77777777" w:rsidR="004B4725" w:rsidRPr="00B32621" w:rsidRDefault="004B4725" w:rsidP="004B4725">
      <w:pPr>
        <w:pStyle w:val="UponorHeadline"/>
        <w:rPr>
          <w:lang w:val="de-DE"/>
        </w:rPr>
      </w:pPr>
      <w:r w:rsidRPr="00B32621">
        <w:rPr>
          <w:lang w:val="de-DE"/>
        </w:rPr>
        <w:t>Gut gepl</w:t>
      </w:r>
      <w:r>
        <w:rPr>
          <w:lang w:val="de-DE"/>
        </w:rPr>
        <w:t>ant ist halb gewonnen</w:t>
      </w:r>
    </w:p>
    <w:p w14:paraId="58F7ADE2" w14:textId="29612CEC" w:rsidR="009C5C51" w:rsidRPr="009E75BA" w:rsidRDefault="000A08E9" w:rsidP="00E076F2">
      <w:pPr>
        <w:pStyle w:val="UponorDateandPlace"/>
        <w:rPr>
          <w:rFonts w:ascii="Century Gothic" w:hAnsi="Century Gothic"/>
        </w:rPr>
      </w:pPr>
      <w:r>
        <w:rPr>
          <w:rStyle w:val="UponorDateandPlaceZchn"/>
          <w:rFonts w:ascii="Century Gothic" w:hAnsi="Century Gothic"/>
          <w:b/>
          <w:szCs w:val="20"/>
          <w:lang w:val="de-DE"/>
        </w:rPr>
        <w:t xml:space="preserve">Mai </w:t>
      </w:r>
      <w:r w:rsidR="007A0C7B" w:rsidRPr="009E75BA">
        <w:rPr>
          <w:rStyle w:val="UponorDateandPlaceZchn"/>
          <w:rFonts w:ascii="Century Gothic" w:hAnsi="Century Gothic"/>
          <w:b/>
          <w:szCs w:val="20"/>
          <w:lang w:val="de-DE"/>
        </w:rPr>
        <w:t>202</w:t>
      </w:r>
      <w:r w:rsidR="00C73BC5" w:rsidRPr="009E75BA">
        <w:rPr>
          <w:rStyle w:val="UponorDateandPlaceZchn"/>
          <w:rFonts w:ascii="Century Gothic" w:hAnsi="Century Gothic"/>
          <w:b/>
          <w:szCs w:val="20"/>
          <w:lang w:val="de-DE"/>
        </w:rPr>
        <w:t>1</w:t>
      </w:r>
    </w:p>
    <w:p w14:paraId="30D68F25" w14:textId="4106D389" w:rsidR="00042087" w:rsidRPr="00EA2B90" w:rsidRDefault="007A0C7B" w:rsidP="00042087">
      <w:pPr>
        <w:pStyle w:val="UponorCopytext"/>
        <w:rPr>
          <w:rFonts w:ascii="Century Gothic" w:hAnsi="Century Gothic"/>
          <w:lang w:val="en-US"/>
        </w:rPr>
      </w:pPr>
      <w:r w:rsidRPr="00DC55EA">
        <w:rPr>
          <w:rFonts w:ascii="Century Gothic" w:hAnsi="Century Gothic"/>
          <w:color w:val="0062C8"/>
          <w:sz w:val="16"/>
          <w:szCs w:val="16"/>
          <w:lang w:val="en-US"/>
        </w:rPr>
        <w:br/>
      </w:r>
      <w:proofErr w:type="spellStart"/>
      <w:r w:rsidR="00042087" w:rsidRPr="00EA2B90">
        <w:rPr>
          <w:rFonts w:ascii="Century Gothic" w:hAnsi="Century Gothic"/>
          <w:lang w:val="en-US"/>
        </w:rPr>
        <w:t>Autor</w:t>
      </w:r>
      <w:proofErr w:type="spellEnd"/>
      <w:r w:rsidR="00042087" w:rsidRPr="00EA2B90">
        <w:rPr>
          <w:rFonts w:ascii="Century Gothic" w:hAnsi="Century Gothic"/>
          <w:lang w:val="en-US"/>
        </w:rPr>
        <w:t xml:space="preserve">: </w:t>
      </w:r>
      <w:r w:rsidR="004B4725" w:rsidRPr="004B4725">
        <w:rPr>
          <w:rFonts w:ascii="Century Gothic" w:hAnsi="Century Gothic"/>
          <w:lang w:val="en-US"/>
        </w:rPr>
        <w:t xml:space="preserve">Sven Petersen, Referent Uponor Academy D-A-CH, Uponor GmbH, </w:t>
      </w:r>
      <w:proofErr w:type="spellStart"/>
      <w:r w:rsidR="004B4725" w:rsidRPr="004B4725">
        <w:rPr>
          <w:rFonts w:ascii="Century Gothic" w:hAnsi="Century Gothic"/>
          <w:lang w:val="en-US"/>
        </w:rPr>
        <w:t>Haßfurt</w:t>
      </w:r>
      <w:proofErr w:type="spellEnd"/>
    </w:p>
    <w:p w14:paraId="323E4254" w14:textId="2B45C53C" w:rsidR="00936B6D" w:rsidRPr="004B4725" w:rsidRDefault="00042087" w:rsidP="009C5C51">
      <w:pPr>
        <w:rPr>
          <w:rFonts w:ascii="Century Gothic" w:hAnsi="Century Gothic"/>
          <w:lang w:val="de-DE"/>
        </w:rPr>
      </w:pPr>
      <w:r w:rsidRPr="00DC55EA">
        <w:rPr>
          <w:rStyle w:val="UponorSubheadZchn"/>
          <w:rFonts w:ascii="Century Gothic" w:hAnsi="Century Gothic"/>
          <w:lang w:val="de-DE"/>
        </w:rPr>
        <w:br/>
      </w:r>
      <w:r w:rsidR="004B4725" w:rsidRPr="00F21C0A">
        <w:rPr>
          <w:rStyle w:val="UponorSubheadZchn"/>
          <w:lang w:val="de-DE"/>
        </w:rPr>
        <w:t>Fußbodenheizungen sind beliebt: Sie sind energie</w:t>
      </w:r>
      <w:r w:rsidR="004B4725">
        <w:rPr>
          <w:rStyle w:val="UponorSubheadZchn"/>
          <w:lang w:val="de-DE"/>
        </w:rPr>
        <w:t>e</w:t>
      </w:r>
      <w:r w:rsidR="004B4725" w:rsidRPr="00F21C0A">
        <w:rPr>
          <w:rStyle w:val="UponorSubheadZchn"/>
          <w:lang w:val="de-DE"/>
        </w:rPr>
        <w:t xml:space="preserve">ffizient, </w:t>
      </w:r>
      <w:r w:rsidR="004B4725">
        <w:rPr>
          <w:rStyle w:val="UponorSubheadZchn"/>
          <w:lang w:val="de-DE"/>
        </w:rPr>
        <w:t>ihre Wärmeabgabe wird als besonders angenehm empfunden und sie bieten Bewohnern maximalen Gestaltungsspielraum bei der Einrichtung</w:t>
      </w:r>
      <w:r w:rsidR="004B4725" w:rsidRPr="00F21C0A">
        <w:rPr>
          <w:rStyle w:val="UponorSubheadZchn"/>
          <w:lang w:val="de-DE"/>
        </w:rPr>
        <w:t>.</w:t>
      </w:r>
      <w:r w:rsidR="004B4725">
        <w:rPr>
          <w:rStyle w:val="UponorSubheadZchn"/>
          <w:lang w:val="de-DE"/>
        </w:rPr>
        <w:t xml:space="preserve"> Für eine optimale Funktionsweise sollten bei der Auslegung bestimmte Kriterien berücksichtigt werden.</w:t>
      </w:r>
    </w:p>
    <w:p w14:paraId="198359B9" w14:textId="77777777" w:rsidR="002636FA" w:rsidRPr="004B4725" w:rsidRDefault="002636FA" w:rsidP="002636FA">
      <w:pPr>
        <w:pStyle w:val="Subline"/>
        <w:spacing w:after="0" w:line="280" w:lineRule="exact"/>
        <w:ind w:right="-69"/>
        <w:jc w:val="left"/>
        <w:rPr>
          <w:rFonts w:ascii="Century Gothic" w:hAnsi="Century Gothic"/>
          <w:sz w:val="20"/>
          <w:szCs w:val="20"/>
          <w:lang w:val="de-DE"/>
        </w:rPr>
      </w:pPr>
    </w:p>
    <w:p w14:paraId="07550DAC" w14:textId="5EBF8A32" w:rsidR="004B4725" w:rsidRPr="004B4725" w:rsidRDefault="004B4725" w:rsidP="004B4725">
      <w:pPr>
        <w:pStyle w:val="UponorCopytext"/>
        <w:rPr>
          <w:rFonts w:ascii="Century Gothic" w:hAnsi="Century Gothic"/>
        </w:rPr>
      </w:pPr>
      <w:r w:rsidRPr="004B4725">
        <w:rPr>
          <w:rFonts w:ascii="Century Gothic" w:hAnsi="Century Gothic"/>
        </w:rPr>
        <w:t>Wenn wir den Klimawandel ernst nehmen, müssen wir unseren Lebensstil anpassen – wir müssen klimafreundlicher wohnen. Denn 14 Prozent der gesamten CO</w:t>
      </w:r>
      <w:r w:rsidRPr="004B4725">
        <w:rPr>
          <w:rFonts w:ascii="Century Gothic" w:hAnsi="Century Gothic"/>
          <w:vertAlign w:val="subscript"/>
        </w:rPr>
        <w:t>2</w:t>
      </w:r>
      <w:r w:rsidRPr="004B4725">
        <w:rPr>
          <w:rFonts w:ascii="Century Gothic" w:hAnsi="Century Gothic"/>
        </w:rPr>
        <w:t>-Emissionen stammen aus dem Gebäudesektor. Und wenn die Emissionen von Stromerzeugung oder Fernwärme sowie von der Herstellung von Baustoffen noch eingerechnet werden</w:t>
      </w:r>
      <w:r>
        <w:rPr>
          <w:rFonts w:ascii="Century Gothic" w:hAnsi="Century Gothic"/>
        </w:rPr>
        <w:t>,</w:t>
      </w:r>
      <w:r w:rsidRPr="004B4725">
        <w:rPr>
          <w:rFonts w:ascii="Century Gothic" w:hAnsi="Century Gothic"/>
        </w:rPr>
        <w:t xml:space="preserve"> verdoppelt sich dieser Wert. Ziel ist, dass die Treibhausgasemissionen in Deutschland bis 2030 im Vergleich zum Jahr 1990 um zwei Drittel sinken</w:t>
      </w:r>
      <w:r w:rsidR="00420831">
        <w:rPr>
          <w:rFonts w:ascii="Century Gothic" w:hAnsi="Century Gothic"/>
        </w:rPr>
        <w:t xml:space="preserve">. </w:t>
      </w:r>
      <w:r w:rsidRPr="004B4725">
        <w:rPr>
          <w:rFonts w:ascii="Century Gothic" w:hAnsi="Century Gothic"/>
        </w:rPr>
        <w:t>Energiesparpotenzial in Gebäuden bietet vor allem das Thema Wärmeregulierung. Nicht nur die Dämmung von Gebäudeaußenflächen beeinflusst den Wärmebedarf stark und damit einhergehend auch die Energieeffizienz, auch die Heizungsanlage spielt eine wichtige Rolle. Fußbodenheizungen</w:t>
      </w:r>
      <w:r>
        <w:rPr>
          <w:rFonts w:ascii="Century Gothic" w:hAnsi="Century Gothic"/>
        </w:rPr>
        <w:t>,</w:t>
      </w:r>
      <w:r w:rsidRPr="004B4725">
        <w:rPr>
          <w:rFonts w:ascii="Century Gothic" w:hAnsi="Century Gothic"/>
        </w:rPr>
        <w:t xml:space="preserve"> wie Uponor Klett in seinen verschiedenen Ausführungen</w:t>
      </w:r>
      <w:r>
        <w:rPr>
          <w:rFonts w:ascii="Century Gothic" w:hAnsi="Century Gothic"/>
        </w:rPr>
        <w:t>,</w:t>
      </w:r>
      <w:r w:rsidRPr="004B4725">
        <w:rPr>
          <w:rFonts w:ascii="Century Gothic" w:hAnsi="Century Gothic"/>
        </w:rPr>
        <w:t xml:space="preserve"> sind als Flächenheizung besonders </w:t>
      </w:r>
      <w:r w:rsidR="00420831">
        <w:rPr>
          <w:rFonts w:ascii="Century Gothic" w:hAnsi="Century Gothic"/>
        </w:rPr>
        <w:t>energieeffizient</w:t>
      </w:r>
      <w:r w:rsidRPr="004B4725">
        <w:rPr>
          <w:rFonts w:ascii="Century Gothic" w:hAnsi="Century Gothic"/>
        </w:rPr>
        <w:t>, denn die Fußbodenfläche kann aufgrund der großflächig abgegebenen</w:t>
      </w:r>
      <w:r w:rsidR="000A08E9">
        <w:rPr>
          <w:rFonts w:ascii="Century Gothic" w:hAnsi="Century Gothic"/>
        </w:rPr>
        <w:t>,</w:t>
      </w:r>
      <w:r w:rsidRPr="004B4725">
        <w:rPr>
          <w:rFonts w:ascii="Century Gothic" w:hAnsi="Century Gothic"/>
        </w:rPr>
        <w:t xml:space="preserve"> angenehmen Strahlungswärme mit einer geringen Vorlauftemperatur </w:t>
      </w:r>
      <w:r w:rsidR="008F5986">
        <w:rPr>
          <w:rFonts w:ascii="Century Gothic" w:hAnsi="Century Gothic"/>
        </w:rPr>
        <w:t>betrieben</w:t>
      </w:r>
      <w:r w:rsidR="008F5986" w:rsidRPr="004B4725">
        <w:rPr>
          <w:rFonts w:ascii="Century Gothic" w:hAnsi="Century Gothic"/>
        </w:rPr>
        <w:t xml:space="preserve"> </w:t>
      </w:r>
      <w:r w:rsidRPr="004B4725">
        <w:rPr>
          <w:rFonts w:ascii="Century Gothic" w:hAnsi="Century Gothic"/>
        </w:rPr>
        <w:t>werden.</w:t>
      </w:r>
    </w:p>
    <w:p w14:paraId="64FA41A5" w14:textId="77777777" w:rsidR="004B4725" w:rsidRPr="004B4725" w:rsidRDefault="004B4725" w:rsidP="004B4725">
      <w:pPr>
        <w:pStyle w:val="UponorCopytext"/>
        <w:rPr>
          <w:rFonts w:ascii="Century Gothic" w:hAnsi="Century Gothic"/>
        </w:rPr>
      </w:pPr>
    </w:p>
    <w:p w14:paraId="6FB53FB0" w14:textId="77777777" w:rsidR="004B4725" w:rsidRPr="004B4725" w:rsidRDefault="004B4725" w:rsidP="004B4725">
      <w:pPr>
        <w:pStyle w:val="UponorSubheadText"/>
        <w:rPr>
          <w:lang w:val="de-DE"/>
        </w:rPr>
      </w:pPr>
      <w:r w:rsidRPr="004B4725">
        <w:rPr>
          <w:lang w:val="de-DE"/>
        </w:rPr>
        <w:t>Theoretische Planungsgrundlagen</w:t>
      </w:r>
    </w:p>
    <w:p w14:paraId="17594098" w14:textId="3F40E4EE" w:rsidR="004B4725" w:rsidRPr="004B4725" w:rsidRDefault="004B4725" w:rsidP="004B4725">
      <w:pPr>
        <w:pStyle w:val="UponorCopytext"/>
        <w:rPr>
          <w:rFonts w:ascii="Century Gothic" w:hAnsi="Century Gothic"/>
        </w:rPr>
      </w:pPr>
      <w:r w:rsidRPr="004B4725">
        <w:rPr>
          <w:rFonts w:ascii="Century Gothic" w:hAnsi="Century Gothic"/>
        </w:rPr>
        <w:t xml:space="preserve">Wird eine neue Fußbodenheizung geplant, ist die DIN EN 1264 als </w:t>
      </w:r>
      <w:r>
        <w:rPr>
          <w:rFonts w:ascii="Century Gothic" w:hAnsi="Century Gothic"/>
        </w:rPr>
        <w:t>B</w:t>
      </w:r>
      <w:r w:rsidRPr="004B4725">
        <w:rPr>
          <w:rFonts w:ascii="Century Gothic" w:hAnsi="Century Gothic"/>
        </w:rPr>
        <w:t xml:space="preserve">erechnungsgrundlage unerlässlich. Die relevante Kenngröße ist die Basiskennlinie – sie stellt den Zusammenhang zwischen der mittleren Fußbodentemperatur </w:t>
      </w:r>
      <w:proofErr w:type="spellStart"/>
      <w:proofErr w:type="gramStart"/>
      <w:r w:rsidRPr="004B4725">
        <w:rPr>
          <w:rFonts w:ascii="Century Gothic" w:hAnsi="Century Gothic"/>
        </w:rPr>
        <w:t>t</w:t>
      </w:r>
      <w:r w:rsidRPr="004B4725">
        <w:rPr>
          <w:rFonts w:ascii="Century Gothic" w:hAnsi="Century Gothic"/>
          <w:vertAlign w:val="subscript"/>
        </w:rPr>
        <w:t>FB,m</w:t>
      </w:r>
      <w:proofErr w:type="spellEnd"/>
      <w:proofErr w:type="gramEnd"/>
      <w:r w:rsidRPr="004B4725">
        <w:rPr>
          <w:rFonts w:ascii="Century Gothic" w:hAnsi="Century Gothic"/>
          <w:vertAlign w:val="subscript"/>
        </w:rPr>
        <w:t xml:space="preserve"> </w:t>
      </w:r>
      <w:r w:rsidRPr="004B4725">
        <w:rPr>
          <w:rFonts w:ascii="Century Gothic" w:hAnsi="Century Gothic"/>
        </w:rPr>
        <w:t>und der Wärmestromdichte q als empirische Funktion dar: q = 8,92 (</w:t>
      </w:r>
      <w:proofErr w:type="spellStart"/>
      <w:r w:rsidRPr="004B4725">
        <w:rPr>
          <w:rFonts w:ascii="Century Gothic" w:hAnsi="Century Gothic"/>
        </w:rPr>
        <w:t>t</w:t>
      </w:r>
      <w:r w:rsidRPr="004B4725">
        <w:rPr>
          <w:rFonts w:ascii="Century Gothic" w:hAnsi="Century Gothic"/>
          <w:vertAlign w:val="subscript"/>
        </w:rPr>
        <w:t>FB,m</w:t>
      </w:r>
      <w:proofErr w:type="spellEnd"/>
      <w:r w:rsidRPr="004B4725">
        <w:rPr>
          <w:rFonts w:ascii="Century Gothic" w:hAnsi="Century Gothic"/>
          <w:vertAlign w:val="subscript"/>
        </w:rPr>
        <w:t xml:space="preserve"> </w:t>
      </w:r>
      <w:r w:rsidRPr="004B4725">
        <w:rPr>
          <w:rFonts w:ascii="Century Gothic" w:hAnsi="Century Gothic"/>
        </w:rPr>
        <w:t xml:space="preserve">- </w:t>
      </w:r>
      <w:proofErr w:type="spellStart"/>
      <w:r w:rsidRPr="004B4725">
        <w:rPr>
          <w:rFonts w:ascii="Century Gothic" w:hAnsi="Century Gothic"/>
        </w:rPr>
        <w:t>t</w:t>
      </w:r>
      <w:r w:rsidRPr="004B4725">
        <w:rPr>
          <w:rFonts w:ascii="Century Gothic" w:hAnsi="Century Gothic"/>
          <w:vertAlign w:val="subscript"/>
        </w:rPr>
        <w:t>i</w:t>
      </w:r>
      <w:proofErr w:type="spellEnd"/>
      <w:r w:rsidRPr="004B4725">
        <w:rPr>
          <w:rFonts w:ascii="Century Gothic" w:hAnsi="Century Gothic"/>
        </w:rPr>
        <w:t>)</w:t>
      </w:r>
      <w:r w:rsidRPr="004B4725">
        <w:rPr>
          <w:rFonts w:ascii="Century Gothic" w:hAnsi="Century Gothic"/>
          <w:vertAlign w:val="superscript"/>
        </w:rPr>
        <w:t>1,1</w:t>
      </w:r>
      <w:r w:rsidRPr="004B4725">
        <w:rPr>
          <w:rFonts w:ascii="Century Gothic" w:hAnsi="Century Gothic"/>
        </w:rPr>
        <w:t>.</w:t>
      </w:r>
    </w:p>
    <w:p w14:paraId="560FD239" w14:textId="6155DF33" w:rsidR="004B4725" w:rsidRPr="004B4725" w:rsidRDefault="004B4725" w:rsidP="004B4725">
      <w:pPr>
        <w:pStyle w:val="UponorCopytext"/>
        <w:rPr>
          <w:rFonts w:ascii="Century Gothic" w:hAnsi="Century Gothic"/>
        </w:rPr>
      </w:pPr>
      <w:r w:rsidRPr="004B4725">
        <w:rPr>
          <w:rFonts w:ascii="Century Gothic" w:hAnsi="Century Gothic"/>
        </w:rPr>
        <w:t xml:space="preserve">Die Leistung der Fußbodenheizung, die Wärmestromdichte – gemessen in W/m², ist somit von der Temperaturdifferenz der mittleren Fußbodentemperatur </w:t>
      </w:r>
      <w:proofErr w:type="spellStart"/>
      <w:proofErr w:type="gramStart"/>
      <w:r w:rsidRPr="004B4725">
        <w:rPr>
          <w:rFonts w:ascii="Century Gothic" w:hAnsi="Century Gothic"/>
        </w:rPr>
        <w:t>t</w:t>
      </w:r>
      <w:r w:rsidRPr="004B4725">
        <w:rPr>
          <w:rFonts w:ascii="Century Gothic" w:hAnsi="Century Gothic"/>
          <w:vertAlign w:val="subscript"/>
        </w:rPr>
        <w:t>FB,m</w:t>
      </w:r>
      <w:proofErr w:type="spellEnd"/>
      <w:proofErr w:type="gramEnd"/>
      <w:r w:rsidRPr="004B4725">
        <w:rPr>
          <w:rFonts w:ascii="Century Gothic" w:hAnsi="Century Gothic"/>
          <w:vertAlign w:val="subscript"/>
        </w:rPr>
        <w:t xml:space="preserve"> </w:t>
      </w:r>
      <w:r w:rsidRPr="004B4725">
        <w:rPr>
          <w:rFonts w:ascii="Century Gothic" w:hAnsi="Century Gothic"/>
        </w:rPr>
        <w:t xml:space="preserve">und der Rauminnentemperatur </w:t>
      </w:r>
      <w:proofErr w:type="spellStart"/>
      <w:r w:rsidRPr="004B4725">
        <w:rPr>
          <w:rFonts w:ascii="Century Gothic" w:hAnsi="Century Gothic"/>
        </w:rPr>
        <w:t>t</w:t>
      </w:r>
      <w:r w:rsidRPr="004B4725">
        <w:rPr>
          <w:rFonts w:ascii="Century Gothic" w:hAnsi="Century Gothic"/>
          <w:vertAlign w:val="subscript"/>
        </w:rPr>
        <w:t>i</w:t>
      </w:r>
      <w:proofErr w:type="spellEnd"/>
      <w:r w:rsidRPr="004B4725">
        <w:rPr>
          <w:rFonts w:ascii="Century Gothic" w:hAnsi="Century Gothic"/>
        </w:rPr>
        <w:t xml:space="preserve"> abhängig. Dieser </w:t>
      </w:r>
      <w:r w:rsidR="008F5986">
        <w:rPr>
          <w:rFonts w:ascii="Century Gothic" w:hAnsi="Century Gothic"/>
        </w:rPr>
        <w:t>Zusammenhang</w:t>
      </w:r>
      <w:r w:rsidR="008F5986" w:rsidRPr="004B4725">
        <w:rPr>
          <w:rFonts w:ascii="Century Gothic" w:hAnsi="Century Gothic"/>
        </w:rPr>
        <w:t xml:space="preserve"> </w:t>
      </w:r>
      <w:r w:rsidRPr="004B4725">
        <w:rPr>
          <w:rFonts w:ascii="Century Gothic" w:hAnsi="Century Gothic"/>
        </w:rPr>
        <w:t xml:space="preserve">wird durch den Exponenten von 1,1 für Fußbodenheizungen – bei Heizkörpern beträgt er 1,3 – und dem Proportionalitätsfaktor 8,92 </w:t>
      </w:r>
      <w:r w:rsidR="008F5986">
        <w:rPr>
          <w:rFonts w:ascii="Century Gothic" w:hAnsi="Century Gothic"/>
        </w:rPr>
        <w:t>bestimmt</w:t>
      </w:r>
      <w:r w:rsidRPr="004B4725">
        <w:rPr>
          <w:rFonts w:ascii="Century Gothic" w:hAnsi="Century Gothic"/>
        </w:rPr>
        <w:t xml:space="preserve">. Aus der Formel ist ersichtlich, dass jede Erhöhung der Rauminnentemperatur </w:t>
      </w:r>
      <w:r w:rsidR="008F5986">
        <w:rPr>
          <w:rFonts w:ascii="Century Gothic" w:hAnsi="Century Gothic"/>
        </w:rPr>
        <w:t xml:space="preserve">bei gleicher Innentemperatur </w:t>
      </w:r>
      <w:r w:rsidRPr="004B4725">
        <w:rPr>
          <w:rFonts w:ascii="Century Gothic" w:hAnsi="Century Gothic"/>
        </w:rPr>
        <w:t xml:space="preserve">die Wärmestromdichte verringert. Andersrum führt eine höhere Oberflächentemperatur zu einer besseren Wärmeleistung. Als Faustformel kann für den Proportionalitätsfaktor ein Wert von 10 angenommen werden, dann zeigt sich: Mit einer um 1K höheren </w:t>
      </w:r>
      <w:r w:rsidRPr="004B4725">
        <w:rPr>
          <w:rFonts w:ascii="Century Gothic" w:hAnsi="Century Gothic"/>
        </w:rPr>
        <w:lastRenderedPageBreak/>
        <w:t>Temperaturdifferenz zwischen Oberboden- und Raumtemperatur wird eine um 10 W/m</w:t>
      </w:r>
      <w:r w:rsidRPr="004B4725">
        <w:rPr>
          <w:rFonts w:ascii="Century Gothic" w:hAnsi="Century Gothic"/>
          <w:vertAlign w:val="superscript"/>
        </w:rPr>
        <w:t>2</w:t>
      </w:r>
      <w:r w:rsidRPr="004B4725">
        <w:rPr>
          <w:rFonts w:ascii="Century Gothic" w:hAnsi="Century Gothic"/>
        </w:rPr>
        <w:t xml:space="preserve"> erhöhte Wärmeleistung erzielt. </w:t>
      </w:r>
    </w:p>
    <w:p w14:paraId="3800A7BA" w14:textId="77777777" w:rsidR="004B4725" w:rsidRPr="004B4725" w:rsidRDefault="004B4725" w:rsidP="004B4725">
      <w:pPr>
        <w:pStyle w:val="UponorCopytext"/>
        <w:rPr>
          <w:rFonts w:ascii="Century Gothic" w:hAnsi="Century Gothic"/>
        </w:rPr>
      </w:pPr>
    </w:p>
    <w:p w14:paraId="37C804BE" w14:textId="500E7123" w:rsidR="001432C4" w:rsidRDefault="004B4725" w:rsidP="004B4725">
      <w:pPr>
        <w:pStyle w:val="UponorCopytext"/>
        <w:rPr>
          <w:rFonts w:ascii="Century Gothic" w:hAnsi="Century Gothic"/>
        </w:rPr>
      </w:pPr>
      <w:r w:rsidRPr="004B4725">
        <w:rPr>
          <w:rFonts w:ascii="Century Gothic" w:hAnsi="Century Gothic"/>
        </w:rPr>
        <w:t>Auch nach Einführung des neuen Gebäudeenergiegesetztes (GEG) und der aktualisierten Variante der Norm für die Heizlastberechnung DIN EN 12831 im vergangenen Jahr beträgt der typische reale Wärmebedarf im Neubau etwa 30 W/m</w:t>
      </w:r>
      <w:r w:rsidRPr="003B38F8">
        <w:rPr>
          <w:rFonts w:ascii="Century Gothic" w:hAnsi="Century Gothic"/>
          <w:vertAlign w:val="superscript"/>
        </w:rPr>
        <w:t>2</w:t>
      </w:r>
      <w:r w:rsidRPr="004B4725">
        <w:rPr>
          <w:rFonts w:ascii="Century Gothic" w:hAnsi="Century Gothic"/>
        </w:rPr>
        <w:t>. Auch wenn die Bedingungen des Auslegungsfall</w:t>
      </w:r>
      <w:r w:rsidR="004B0ADC">
        <w:rPr>
          <w:rFonts w:ascii="Century Gothic" w:hAnsi="Century Gothic"/>
        </w:rPr>
        <w:t>s</w:t>
      </w:r>
      <w:r w:rsidRPr="004B4725">
        <w:rPr>
          <w:rFonts w:ascii="Century Gothic" w:hAnsi="Century Gothic"/>
        </w:rPr>
        <w:t xml:space="preserve"> nur für etwa fünf Prozent der Heizperiode gelten, muss die Leistung der Fußbodenheizung dem Wärmebedarf in diesem Fall entsprechen. Übertragen auf die Funktion der Basiskennlinie ergibt sich folglich für den Auslegungsfall und einer Raumtemperatur von 20 °C eine Oberflächentemperatur von etwa 20 °C + 30/10 °C = 23,0 °C. In der übrigen Zeit der Heizperiode ist der Wärmebedarf geringer und liegt im Schwachlastbetrieb bei etwa 10 bis 20 W/m</w:t>
      </w:r>
      <w:r w:rsidRPr="003B38F8">
        <w:rPr>
          <w:rFonts w:ascii="Century Gothic" w:hAnsi="Century Gothic"/>
          <w:vertAlign w:val="superscript"/>
        </w:rPr>
        <w:t>2</w:t>
      </w:r>
      <w:r w:rsidRPr="004B4725">
        <w:rPr>
          <w:rFonts w:ascii="Century Gothic" w:hAnsi="Century Gothic"/>
        </w:rPr>
        <w:t xml:space="preserve">. Daraus resultieren Oberflächentemperaturen von 21 bis 22 °C. </w:t>
      </w:r>
    </w:p>
    <w:p w14:paraId="689AC74C" w14:textId="77777777" w:rsidR="001432C4" w:rsidRDefault="001432C4" w:rsidP="004B4725">
      <w:pPr>
        <w:pStyle w:val="UponorCopytext"/>
        <w:rPr>
          <w:rFonts w:ascii="Century Gothic" w:hAnsi="Century Gothic"/>
        </w:rPr>
      </w:pPr>
    </w:p>
    <w:p w14:paraId="30E0C6C4" w14:textId="36407218" w:rsidR="006F4865" w:rsidRPr="004B4725" w:rsidRDefault="004B4725" w:rsidP="004B4725">
      <w:pPr>
        <w:pStyle w:val="UponorCopytext"/>
        <w:rPr>
          <w:rFonts w:ascii="Century Gothic" w:hAnsi="Century Gothic"/>
        </w:rPr>
      </w:pPr>
      <w:r w:rsidRPr="004B4725">
        <w:rPr>
          <w:rFonts w:ascii="Century Gothic" w:hAnsi="Century Gothic"/>
        </w:rPr>
        <w:t xml:space="preserve">Je nach gewählten Berechnungsparametern kann der rechnerische Wärmebedarf jedoch darüber liegen: Ein erhöhter Lüftungswärmebedarf, Aufheizreserven und höhere gewünschte Innentemperaturen </w:t>
      </w:r>
      <w:r w:rsidR="00841751">
        <w:rPr>
          <w:rFonts w:ascii="Century Gothic" w:hAnsi="Century Gothic"/>
        </w:rPr>
        <w:t xml:space="preserve">(ein Komfortzuschlag von 3K) </w:t>
      </w:r>
      <w:r w:rsidRPr="004B4725">
        <w:rPr>
          <w:rFonts w:ascii="Century Gothic" w:hAnsi="Century Gothic"/>
        </w:rPr>
        <w:t xml:space="preserve">steigern den Wärmebedarf. </w:t>
      </w:r>
      <w:r w:rsidR="00E63B6F">
        <w:rPr>
          <w:rFonts w:ascii="Century Gothic" w:hAnsi="Century Gothic"/>
        </w:rPr>
        <w:t xml:space="preserve">Seit </w:t>
      </w:r>
      <w:r w:rsidR="008F17A1">
        <w:rPr>
          <w:rFonts w:ascii="Century Gothic" w:hAnsi="Century Gothic"/>
        </w:rPr>
        <w:t xml:space="preserve">April 2020 </w:t>
      </w:r>
      <w:r w:rsidR="00E63B6F">
        <w:rPr>
          <w:rFonts w:ascii="Century Gothic" w:hAnsi="Century Gothic"/>
        </w:rPr>
        <w:t xml:space="preserve">muss die Lüftung laut </w:t>
      </w:r>
      <w:r w:rsidR="008F17A1">
        <w:rPr>
          <w:rFonts w:ascii="Century Gothic" w:hAnsi="Century Gothic"/>
        </w:rPr>
        <w:t xml:space="preserve">DIN/TS 12831 </w:t>
      </w:r>
      <w:r w:rsidR="00E63B6F">
        <w:rPr>
          <w:rFonts w:ascii="Century Gothic" w:hAnsi="Century Gothic"/>
        </w:rPr>
        <w:t>nach Gebäudezonen berechnet werden</w:t>
      </w:r>
      <w:r w:rsidR="004B0ADC">
        <w:rPr>
          <w:rFonts w:ascii="Century Gothic" w:hAnsi="Century Gothic"/>
        </w:rPr>
        <w:t>.</w:t>
      </w:r>
      <w:r w:rsidR="00E63B6F">
        <w:rPr>
          <w:rFonts w:ascii="Century Gothic" w:hAnsi="Century Gothic"/>
        </w:rPr>
        <w:t xml:space="preserve"> </w:t>
      </w:r>
      <w:r w:rsidR="004B0ADC">
        <w:rPr>
          <w:rFonts w:ascii="Century Gothic" w:hAnsi="Century Gothic"/>
        </w:rPr>
        <w:t>D</w:t>
      </w:r>
      <w:r w:rsidR="00E63B6F">
        <w:rPr>
          <w:rFonts w:ascii="Century Gothic" w:hAnsi="Century Gothic"/>
        </w:rPr>
        <w:t xml:space="preserve">as führt im Schnitt zu einer Steigerung der Heizlast um rund zehn Prozent im Vergleich zur bisherigen Berechnungsmethode – für einzelne Räume kann </w:t>
      </w:r>
      <w:r w:rsidR="004B0ADC">
        <w:rPr>
          <w:rFonts w:ascii="Century Gothic" w:hAnsi="Century Gothic"/>
        </w:rPr>
        <w:t xml:space="preserve">es </w:t>
      </w:r>
      <w:r w:rsidR="00E63B6F">
        <w:rPr>
          <w:rFonts w:ascii="Century Gothic" w:hAnsi="Century Gothic"/>
        </w:rPr>
        <w:t>auch mehr sein. Sind zusätzlich höhere Raumtemperaturen gewünscht, kann es vorkommen, dass die Heizlast die Heizleistung überschreitet und eine zusätzliche Heizung eingeplant werden muss. Dabei ist jedoch zu bedenken, dass sich diese Überschreitung nur auf die wenigen Tage im Jahr bezieht, in denen der Auslegungsfall erreicht wird</w:t>
      </w:r>
      <w:r w:rsidR="001432C4">
        <w:rPr>
          <w:rFonts w:ascii="Century Gothic" w:hAnsi="Century Gothic"/>
        </w:rPr>
        <w:t xml:space="preserve">. Ob diese finanzielle Investition notwendig ist, sollte der Bauherr also selbst entscheiden. Soll ein Gebäude nach einer Temperaturabsenkung – z. B. über Nacht </w:t>
      </w:r>
      <w:r w:rsidR="0044460B">
        <w:rPr>
          <w:rFonts w:ascii="Century Gothic" w:hAnsi="Century Gothic"/>
        </w:rPr>
        <w:t>–</w:t>
      </w:r>
      <w:r w:rsidR="001432C4">
        <w:rPr>
          <w:rFonts w:ascii="Century Gothic" w:hAnsi="Century Gothic"/>
        </w:rPr>
        <w:t xml:space="preserve"> </w:t>
      </w:r>
      <w:r w:rsidR="0044460B">
        <w:rPr>
          <w:rFonts w:ascii="Century Gothic" w:hAnsi="Century Gothic"/>
        </w:rPr>
        <w:t>schnell wieder die Solltemperatur erreichen, sind Aufheizreserven bei der Berechnung der Heizlast zu berücksichtigen. Als Aufheizreserven können größer dimensionierte Wärmeerzeuger, geringere Verlegeabstände bei der Fußbodenheizung oder eine Erhöhung der Vorlauftemperatur dienen. In allen Fällen muss der Bauherr mit Mehrkosten rechnen</w:t>
      </w:r>
      <w:r w:rsidR="004B0ADC">
        <w:rPr>
          <w:rFonts w:ascii="Century Gothic" w:hAnsi="Century Gothic"/>
        </w:rPr>
        <w:t>.</w:t>
      </w:r>
      <w:r w:rsidR="0044460B">
        <w:rPr>
          <w:rFonts w:ascii="Century Gothic" w:hAnsi="Century Gothic"/>
        </w:rPr>
        <w:t xml:space="preserve"> </w:t>
      </w:r>
      <w:r w:rsidR="004B0ADC">
        <w:rPr>
          <w:rFonts w:ascii="Century Gothic" w:hAnsi="Century Gothic"/>
        </w:rPr>
        <w:t>Z</w:t>
      </w:r>
      <w:r w:rsidR="0044460B">
        <w:rPr>
          <w:rFonts w:ascii="Century Gothic" w:hAnsi="Century Gothic"/>
        </w:rPr>
        <w:t>udem sinkt – zumindest bei einer erhöhten Vorlauftemperatur – die Energieeffizienz des Wärmeerzeugers</w:t>
      </w:r>
      <w:r w:rsidR="004B0ADC">
        <w:rPr>
          <w:rFonts w:ascii="Century Gothic" w:hAnsi="Century Gothic"/>
        </w:rPr>
        <w:t xml:space="preserve">, </w:t>
      </w:r>
      <w:r w:rsidR="0044460B">
        <w:rPr>
          <w:rFonts w:ascii="Century Gothic" w:hAnsi="Century Gothic"/>
        </w:rPr>
        <w:t xml:space="preserve">speziell bei Wärmepumpen. </w:t>
      </w:r>
      <w:r w:rsidR="006F4865" w:rsidRPr="006F4865">
        <w:rPr>
          <w:rFonts w:ascii="Century Gothic" w:hAnsi="Century Gothic"/>
        </w:rPr>
        <w:t xml:space="preserve">Da bei der guten heutigen Dämmung der Gebäude eine </w:t>
      </w:r>
      <w:r w:rsidR="0044460B">
        <w:rPr>
          <w:rFonts w:ascii="Century Gothic" w:hAnsi="Century Gothic"/>
        </w:rPr>
        <w:t>Temperatura</w:t>
      </w:r>
      <w:r w:rsidR="006F4865" w:rsidRPr="006F4865">
        <w:rPr>
          <w:rFonts w:ascii="Century Gothic" w:hAnsi="Century Gothic"/>
        </w:rPr>
        <w:t>bsenkung energetisch keine messbaren Vorteile mehr bringt</w:t>
      </w:r>
      <w:r w:rsidR="0044460B">
        <w:rPr>
          <w:rFonts w:ascii="Century Gothic" w:hAnsi="Century Gothic"/>
        </w:rPr>
        <w:t>,</w:t>
      </w:r>
      <w:r w:rsidR="006F4865" w:rsidRPr="006F4865">
        <w:rPr>
          <w:rFonts w:ascii="Century Gothic" w:hAnsi="Century Gothic"/>
        </w:rPr>
        <w:t xml:space="preserve"> </w:t>
      </w:r>
      <w:r w:rsidR="0044460B">
        <w:rPr>
          <w:rFonts w:ascii="Century Gothic" w:hAnsi="Century Gothic"/>
        </w:rPr>
        <w:t>empfiehlt</w:t>
      </w:r>
      <w:r w:rsidR="006F4865" w:rsidRPr="006F4865">
        <w:rPr>
          <w:rFonts w:ascii="Century Gothic" w:hAnsi="Century Gothic"/>
        </w:rPr>
        <w:t xml:space="preserve"> der Autor auf diese Aufheizreserven </w:t>
      </w:r>
      <w:r w:rsidR="0044460B">
        <w:rPr>
          <w:rFonts w:ascii="Century Gothic" w:hAnsi="Century Gothic"/>
        </w:rPr>
        <w:t xml:space="preserve">zu </w:t>
      </w:r>
      <w:r w:rsidR="006F4865" w:rsidRPr="006F4865">
        <w:rPr>
          <w:rFonts w:ascii="Century Gothic" w:hAnsi="Century Gothic"/>
        </w:rPr>
        <w:t>verzichten.</w:t>
      </w:r>
      <w:r w:rsidR="003A65D0">
        <w:rPr>
          <w:rFonts w:ascii="Century Gothic" w:hAnsi="Century Gothic"/>
        </w:rPr>
        <w:t xml:space="preserve"> </w:t>
      </w:r>
      <w:r w:rsidR="00A54000">
        <w:rPr>
          <w:rFonts w:ascii="Century Gothic" w:hAnsi="Century Gothic"/>
        </w:rPr>
        <w:t xml:space="preserve">Sind höhere Innentemperaturen gewünscht und die Solltemperatur wird auf 23 °C statt 20 °C festgesetzt, hat das negative Auswirkungen auf den Wärmebedarf und die Heizleistung der Fußbodenheizung – die </w:t>
      </w:r>
      <w:r w:rsidR="00A54000" w:rsidRPr="006F4865">
        <w:rPr>
          <w:rFonts w:ascii="Century Gothic" w:hAnsi="Century Gothic"/>
        </w:rPr>
        <w:t xml:space="preserve">DIN EN 12831 lässt die Vereinbarung von höheren Innentemperaturen </w:t>
      </w:r>
      <w:r w:rsidR="00A54000">
        <w:rPr>
          <w:rFonts w:ascii="Century Gothic" w:hAnsi="Century Gothic"/>
        </w:rPr>
        <w:t xml:space="preserve">jedoch </w:t>
      </w:r>
      <w:r w:rsidR="00A54000" w:rsidRPr="006F4865">
        <w:rPr>
          <w:rFonts w:ascii="Century Gothic" w:hAnsi="Century Gothic"/>
        </w:rPr>
        <w:t>zu</w:t>
      </w:r>
      <w:r w:rsidR="00A54000">
        <w:rPr>
          <w:rFonts w:ascii="Century Gothic" w:hAnsi="Century Gothic"/>
        </w:rPr>
        <w:t xml:space="preserve">. So erhöht sich die Heizlast bei einer um 3K höheren Innentemperatur um zehn Prozent. Weil die maximale </w:t>
      </w:r>
      <w:r w:rsidR="00BF705D">
        <w:rPr>
          <w:rFonts w:ascii="Century Gothic" w:hAnsi="Century Gothic"/>
        </w:rPr>
        <w:t>O</w:t>
      </w:r>
      <w:r w:rsidR="00A54000">
        <w:rPr>
          <w:rFonts w:ascii="Century Gothic" w:hAnsi="Century Gothic"/>
        </w:rPr>
        <w:t xml:space="preserve">berflächentemperatur für Aufenthaltszonen laut EN 1264 auf 29 °C beschränkt ist, führt eine um 3K erhöhte Innentemperatur zu einer Reduktion der maximalen </w:t>
      </w:r>
      <w:r w:rsidR="00A54000">
        <w:rPr>
          <w:rFonts w:ascii="Century Gothic" w:hAnsi="Century Gothic"/>
        </w:rPr>
        <w:lastRenderedPageBreak/>
        <w:t>Heizleistung von 100</w:t>
      </w:r>
      <w:r w:rsidR="00BF705D">
        <w:rPr>
          <w:rFonts w:ascii="Century Gothic" w:hAnsi="Century Gothic"/>
        </w:rPr>
        <w:t xml:space="preserve"> </w:t>
      </w:r>
      <w:r w:rsidR="00A54000">
        <w:rPr>
          <w:rFonts w:ascii="Century Gothic" w:hAnsi="Century Gothic"/>
        </w:rPr>
        <w:t>W/m² auf etwa 70</w:t>
      </w:r>
      <w:r w:rsidR="00BF705D">
        <w:rPr>
          <w:rFonts w:ascii="Century Gothic" w:hAnsi="Century Gothic"/>
        </w:rPr>
        <w:t xml:space="preserve"> </w:t>
      </w:r>
      <w:r w:rsidR="00A54000">
        <w:rPr>
          <w:rFonts w:ascii="Century Gothic" w:hAnsi="Century Gothic"/>
        </w:rPr>
        <w:t xml:space="preserve">W/m². Zusammen können diese Effekte dazu führen, dass im Jahr 2021 </w:t>
      </w:r>
      <w:r w:rsidR="003A65D0">
        <w:rPr>
          <w:rFonts w:ascii="Century Gothic" w:hAnsi="Century Gothic"/>
        </w:rPr>
        <w:t xml:space="preserve">die Heizlast </w:t>
      </w:r>
      <w:r w:rsidR="00A54000">
        <w:rPr>
          <w:rFonts w:ascii="Century Gothic" w:hAnsi="Century Gothic"/>
        </w:rPr>
        <w:t xml:space="preserve">bei </w:t>
      </w:r>
      <w:proofErr w:type="spellStart"/>
      <w:r w:rsidR="00A54000">
        <w:rPr>
          <w:rFonts w:ascii="Century Gothic" w:hAnsi="Century Gothic"/>
        </w:rPr>
        <w:t>Niedrigstenergiehäusern</w:t>
      </w:r>
      <w:proofErr w:type="spellEnd"/>
      <w:r w:rsidR="00A54000">
        <w:rPr>
          <w:rFonts w:ascii="Century Gothic" w:hAnsi="Century Gothic"/>
        </w:rPr>
        <w:t xml:space="preserve"> </w:t>
      </w:r>
      <w:r w:rsidR="003A65D0">
        <w:rPr>
          <w:rFonts w:ascii="Century Gothic" w:hAnsi="Century Gothic"/>
        </w:rPr>
        <w:t xml:space="preserve">in einzelnen Räumen mit einer Fußbodenheizung nominell nicht gedeckt werden kann. </w:t>
      </w:r>
      <w:r w:rsidR="006F4865" w:rsidRPr="006F4865">
        <w:rPr>
          <w:rFonts w:ascii="Century Gothic" w:hAnsi="Century Gothic"/>
        </w:rPr>
        <w:t xml:space="preserve">Eine Diskussion die sich eigentlich nach der Einführung der </w:t>
      </w:r>
      <w:r w:rsidR="003A65D0">
        <w:rPr>
          <w:rFonts w:ascii="Century Gothic" w:hAnsi="Century Gothic"/>
        </w:rPr>
        <w:t>Wärmeschutzverordnung (</w:t>
      </w:r>
      <w:r w:rsidR="006F4865" w:rsidRPr="006F4865">
        <w:rPr>
          <w:rFonts w:ascii="Century Gothic" w:hAnsi="Century Gothic"/>
        </w:rPr>
        <w:t>WSVO</w:t>
      </w:r>
      <w:r w:rsidR="003A65D0">
        <w:rPr>
          <w:rFonts w:ascii="Century Gothic" w:hAnsi="Century Gothic"/>
        </w:rPr>
        <w:t>)</w:t>
      </w:r>
      <w:r w:rsidR="006F4865" w:rsidRPr="006F4865">
        <w:rPr>
          <w:rFonts w:ascii="Century Gothic" w:hAnsi="Century Gothic"/>
        </w:rPr>
        <w:t xml:space="preserve"> 1995 erledigt hatte</w:t>
      </w:r>
      <w:r w:rsidR="00BF705D">
        <w:rPr>
          <w:rFonts w:ascii="Century Gothic" w:hAnsi="Century Gothic"/>
        </w:rPr>
        <w:t>,</w:t>
      </w:r>
      <w:r w:rsidR="00205FA3">
        <w:rPr>
          <w:rFonts w:ascii="Century Gothic" w:hAnsi="Century Gothic"/>
        </w:rPr>
        <w:t xml:space="preserve"> da durch die dort festgelegten Wärmedämmanforderungen der Wärmebedarf sicher unter die von der </w:t>
      </w:r>
      <w:r w:rsidR="00EC4E44">
        <w:rPr>
          <w:rFonts w:ascii="Century Gothic" w:hAnsi="Century Gothic"/>
        </w:rPr>
        <w:t>Fußbodenheizung</w:t>
      </w:r>
      <w:r w:rsidR="00205FA3">
        <w:rPr>
          <w:rFonts w:ascii="Century Gothic" w:hAnsi="Century Gothic"/>
        </w:rPr>
        <w:t xml:space="preserve"> lieferbaren 100 W/m</w:t>
      </w:r>
      <w:r w:rsidR="00205FA3" w:rsidRPr="00EC4E44">
        <w:rPr>
          <w:rFonts w:ascii="Century Gothic" w:hAnsi="Century Gothic"/>
          <w:vertAlign w:val="superscript"/>
        </w:rPr>
        <w:t>2</w:t>
      </w:r>
      <w:r w:rsidR="00205FA3">
        <w:rPr>
          <w:rFonts w:ascii="Century Gothic" w:hAnsi="Century Gothic"/>
        </w:rPr>
        <w:t xml:space="preserve"> gesenkt wurde</w:t>
      </w:r>
      <w:r w:rsidR="00BF705D">
        <w:rPr>
          <w:rFonts w:ascii="Century Gothic" w:hAnsi="Century Gothic"/>
        </w:rPr>
        <w:t xml:space="preserve"> – der </w:t>
      </w:r>
      <w:r w:rsidR="00205FA3">
        <w:rPr>
          <w:rFonts w:ascii="Century Gothic" w:hAnsi="Century Gothic"/>
        </w:rPr>
        <w:t>durchschnittliche Bedarf lag bei 50 W/m</w:t>
      </w:r>
      <w:r w:rsidR="00205FA3" w:rsidRPr="00EC4E44">
        <w:rPr>
          <w:rFonts w:ascii="Century Gothic" w:hAnsi="Century Gothic"/>
          <w:vertAlign w:val="superscript"/>
        </w:rPr>
        <w:t>2</w:t>
      </w:r>
      <w:r w:rsidR="00205FA3" w:rsidRPr="00EC4E44">
        <w:rPr>
          <w:rFonts w:ascii="Century Gothic" w:hAnsi="Century Gothic"/>
        </w:rPr>
        <w:t>.</w:t>
      </w:r>
    </w:p>
    <w:p w14:paraId="7B70946A" w14:textId="77777777" w:rsidR="004B4725" w:rsidRPr="004B4725" w:rsidRDefault="004B4725" w:rsidP="004B4725">
      <w:pPr>
        <w:pStyle w:val="UponorCopytext"/>
        <w:rPr>
          <w:rFonts w:ascii="Century Gothic" w:hAnsi="Century Gothic"/>
        </w:rPr>
      </w:pPr>
    </w:p>
    <w:p w14:paraId="28FA9421" w14:textId="77777777" w:rsidR="004B4725" w:rsidRPr="008F5986" w:rsidRDefault="004B4725" w:rsidP="004B4725">
      <w:pPr>
        <w:pStyle w:val="UponorSubheadText"/>
        <w:rPr>
          <w:lang w:val="de-DE"/>
        </w:rPr>
      </w:pPr>
      <w:r w:rsidRPr="008F5986">
        <w:rPr>
          <w:lang w:val="de-DE"/>
        </w:rPr>
        <w:t>Der Belag spielt eine Rolle</w:t>
      </w:r>
    </w:p>
    <w:p w14:paraId="301185F0" w14:textId="69443C87" w:rsidR="004B4725" w:rsidRPr="004B4725" w:rsidRDefault="004B4725" w:rsidP="004B4725">
      <w:pPr>
        <w:pStyle w:val="UponorCopytext"/>
        <w:rPr>
          <w:rFonts w:ascii="Century Gothic" w:hAnsi="Century Gothic"/>
        </w:rPr>
      </w:pPr>
      <w:r w:rsidRPr="004B4725">
        <w:rPr>
          <w:rFonts w:ascii="Century Gothic" w:hAnsi="Century Gothic"/>
        </w:rPr>
        <w:t xml:space="preserve">Ob eine Oberflächentemperatur als warm oder kalt empfunden wird, hängt </w:t>
      </w:r>
      <w:r w:rsidR="003B38F8">
        <w:rPr>
          <w:rFonts w:ascii="Century Gothic" w:hAnsi="Century Gothic"/>
        </w:rPr>
        <w:t>entscheidend</w:t>
      </w:r>
      <w:r w:rsidRPr="004B4725">
        <w:rPr>
          <w:rFonts w:ascii="Century Gothic" w:hAnsi="Century Gothic"/>
        </w:rPr>
        <w:t xml:space="preserve"> vom Oberbodenbelag ab. Ob Parkett, Teppich, Fliesen oder Laminat – das hat einen erheblichen Einfluss auf die Wärmeleistung</w:t>
      </w:r>
      <w:r w:rsidR="00CA51DD">
        <w:rPr>
          <w:rFonts w:ascii="Century Gothic" w:hAnsi="Century Gothic"/>
        </w:rPr>
        <w:t xml:space="preserve"> bei gleicher Vorlauftemperatu</w:t>
      </w:r>
      <w:r w:rsidR="00841751">
        <w:rPr>
          <w:rFonts w:ascii="Century Gothic" w:hAnsi="Century Gothic"/>
        </w:rPr>
        <w:t>r</w:t>
      </w:r>
      <w:r w:rsidRPr="004B4725">
        <w:rPr>
          <w:rFonts w:ascii="Century Gothic" w:hAnsi="Century Gothic"/>
        </w:rPr>
        <w:t xml:space="preserve">, denn die Beläge unterscheiden sich in ihrer Wärmeleitfähigkeit und haben verschiedene Widerstandsbeiwerte. Während Fliesen und Steinfußböden Wärme besonders gut leiten, haben Teppichböden einen hohen Widerstandsbeiwert. Parkett hat ebenfalls eher hohe Widerstandsbeiwerte – allerdings werden auf Holzfußböden bereits niedrigere Temperaturen als angenehm empfunden. Grundsätzlich gilt, dass Parkett verklebt sein sollte und manche Holzarten sich besser als andere anbieten – vor allem, weil sie unterschiedlich auf Änderungen der Luftfeuchtigkeit reagieren. Eiche und Ahorn </w:t>
      </w:r>
      <w:r w:rsidR="003B38F8">
        <w:rPr>
          <w:rFonts w:ascii="Century Gothic" w:hAnsi="Century Gothic"/>
        </w:rPr>
        <w:t>sind</w:t>
      </w:r>
      <w:r w:rsidRPr="004B4725">
        <w:rPr>
          <w:rFonts w:ascii="Century Gothic" w:hAnsi="Century Gothic"/>
        </w:rPr>
        <w:t xml:space="preserve"> weniger sensibel als andere Hölzer. Schwimmend verlegtes Laminat ist als Oberbodenbelag bei einer Fußbodenheizung trotz seines nominell geringen Widerstandsbeiwertes wärmetechnisch genauso ungünstig wie ein dicker Teppich oder ein dickes Parkett: Durch diese </w:t>
      </w:r>
      <w:proofErr w:type="spellStart"/>
      <w:r w:rsidRPr="004B4725">
        <w:rPr>
          <w:rFonts w:ascii="Century Gothic" w:hAnsi="Century Gothic"/>
        </w:rPr>
        <w:t>Verlegeart</w:t>
      </w:r>
      <w:proofErr w:type="spellEnd"/>
      <w:r w:rsidRPr="004B4725">
        <w:rPr>
          <w:rFonts w:ascii="Century Gothic" w:hAnsi="Century Gothic"/>
        </w:rPr>
        <w:t xml:space="preserve"> entstehen Lufträume, die als Wärmedämmung wirken. Um bei der Auslegung auf Nummer sicher zu gehen, empfiehlt Uponor für Wohngebäude, die Flächenheizung für den ungünstigsten, jedoch noch zulässigen Wärmeleitwiderstand des Oberbodens auszulegen. So können Hausbesitzer bei einer späteren Renovierung den Steinoberboden in einem Wohnraum durch einen Parkett- oder Teppichboden ersetzen – ohne die Heizwasservorlauftemperatur zu erhöhen. Die Anpassung der sich dadurch ändernden Massenströme im Heizkreis kann mit der Uponor Smatrix Regelung ganz automatisch erfolgen. </w:t>
      </w:r>
    </w:p>
    <w:p w14:paraId="2B4C1AC3" w14:textId="77777777" w:rsidR="004B4725" w:rsidRPr="004B4725" w:rsidRDefault="004B4725" w:rsidP="004B4725">
      <w:pPr>
        <w:pStyle w:val="UponorCopytext"/>
        <w:rPr>
          <w:rFonts w:ascii="Century Gothic" w:hAnsi="Century Gothic"/>
        </w:rPr>
      </w:pPr>
    </w:p>
    <w:p w14:paraId="21AB64C3" w14:textId="77777777" w:rsidR="004B4725" w:rsidRPr="004B4725" w:rsidRDefault="004B4725" w:rsidP="004B4725">
      <w:pPr>
        <w:pStyle w:val="UponorCopytext"/>
        <w:rPr>
          <w:rFonts w:ascii="Century Gothic" w:hAnsi="Century Gothic"/>
        </w:rPr>
      </w:pPr>
      <w:r w:rsidRPr="004B4725">
        <w:rPr>
          <w:rFonts w:ascii="Century Gothic" w:hAnsi="Century Gothic"/>
        </w:rPr>
        <w:t xml:space="preserve">Auch für den Installateur spielt der gewählte Oberbodenbelag eine Rolle. Je nach Wärmeleitfähigkeit müssen die Verlegeabstände angepasst werden. So ist bei Fliesen- und Steinfußböden etwa darauf zu achten, dass keine unangenehmen Temperaturwelligkeiten an der Oberfläche entstehen – der Verlegeabstand sollte entsprechend gering sein. Grundsätzlich gilt, dass nach der FBH-Norm EN 1264 der Verlegeabstand maximal 1 cm vom geplanten Wert abweichen darf: Auch mit dieser Anforderung sollen die Temperaturwelligkeiten möglichst </w:t>
      </w:r>
      <w:proofErr w:type="gramStart"/>
      <w:r w:rsidRPr="004B4725">
        <w:rPr>
          <w:rFonts w:ascii="Century Gothic" w:hAnsi="Century Gothic"/>
        </w:rPr>
        <w:t>gering gehalten</w:t>
      </w:r>
      <w:proofErr w:type="gramEnd"/>
      <w:r w:rsidRPr="004B4725">
        <w:rPr>
          <w:rFonts w:ascii="Century Gothic" w:hAnsi="Century Gothic"/>
        </w:rPr>
        <w:t xml:space="preserve"> werden.</w:t>
      </w:r>
    </w:p>
    <w:p w14:paraId="47454FFA" w14:textId="77777777" w:rsidR="004B4725" w:rsidRPr="004B4725" w:rsidRDefault="004B4725" w:rsidP="004B4725">
      <w:pPr>
        <w:pStyle w:val="UponorCopytext"/>
        <w:rPr>
          <w:rFonts w:ascii="Century Gothic" w:hAnsi="Century Gothic"/>
        </w:rPr>
      </w:pPr>
    </w:p>
    <w:p w14:paraId="4919FA11" w14:textId="77777777" w:rsidR="004B4725" w:rsidRPr="008F5986" w:rsidRDefault="004B4725" w:rsidP="004B4725">
      <w:pPr>
        <w:pStyle w:val="UponorSubheadText"/>
        <w:rPr>
          <w:lang w:val="de-DE"/>
        </w:rPr>
      </w:pPr>
      <w:r w:rsidRPr="008F5986">
        <w:rPr>
          <w:lang w:val="de-DE"/>
        </w:rPr>
        <w:lastRenderedPageBreak/>
        <w:t>Auch auf die Nutzung kommt es an</w:t>
      </w:r>
    </w:p>
    <w:p w14:paraId="049B4CA0" w14:textId="016435C4" w:rsidR="004B4725" w:rsidRPr="004B4725" w:rsidRDefault="004B4725" w:rsidP="004B4725">
      <w:pPr>
        <w:pStyle w:val="UponorCopytext"/>
        <w:rPr>
          <w:rFonts w:ascii="Century Gothic" w:hAnsi="Century Gothic"/>
        </w:rPr>
      </w:pPr>
      <w:r w:rsidRPr="004B4725">
        <w:rPr>
          <w:rFonts w:ascii="Century Gothic" w:hAnsi="Century Gothic"/>
        </w:rPr>
        <w:t>Nicht nur der Oberbodenbelag spielt für die Auslegung der Fußbodenheizung eine große Rolle, entscheidend ist auch die Raumnutzung. So kann ein Raum in verschiedene Zonen und damit in unterschiedliche Heizkreise geteilt sein. Auf diese Weise wurde früher beispielsweise vor einer großen Fensterfront der Verlegeabstand verringert, um dem Kaltluftabfall am Fenster entgegenzuwirken. D</w:t>
      </w:r>
      <w:r w:rsidR="003B38F8">
        <w:rPr>
          <w:rFonts w:ascii="Century Gothic" w:hAnsi="Century Gothic"/>
        </w:rPr>
        <w:t xml:space="preserve">as ist </w:t>
      </w:r>
      <w:r w:rsidRPr="004B4725">
        <w:rPr>
          <w:rFonts w:ascii="Century Gothic" w:hAnsi="Century Gothic"/>
        </w:rPr>
        <w:t xml:space="preserve">bei der heutigen Scheibentechnologie nicht mehr nötig – eine klassische Randzone schafft sogar eher Probleme. Der geringere Wärmeverlust durch besser gedämmte Außenwände führt zu einem niedrigeren Wärmebedarf der Räume. Dieser </w:t>
      </w:r>
      <w:r w:rsidR="003B38F8">
        <w:rPr>
          <w:rFonts w:ascii="Century Gothic" w:hAnsi="Century Gothic"/>
        </w:rPr>
        <w:t>würde</w:t>
      </w:r>
      <w:r w:rsidRPr="004B4725">
        <w:rPr>
          <w:rFonts w:ascii="Century Gothic" w:hAnsi="Century Gothic"/>
        </w:rPr>
        <w:t xml:space="preserve"> gerade im Schwachlastbetrieb schon allein durch die Randzone abgedeckt werden, was nicht für Wohlempfinden sorgt. Denn: </w:t>
      </w:r>
      <w:r w:rsidR="003B38F8">
        <w:rPr>
          <w:rFonts w:ascii="Century Gothic" w:hAnsi="Century Gothic"/>
        </w:rPr>
        <w:t>D</w:t>
      </w:r>
      <w:r w:rsidRPr="004B4725">
        <w:rPr>
          <w:rFonts w:ascii="Century Gothic" w:hAnsi="Century Gothic"/>
        </w:rPr>
        <w:t xml:space="preserve">er Fußboden wäre in der Randzone angenehm warm, im eigentlichen Aufenthaltsbereich bliebe </w:t>
      </w:r>
      <w:r w:rsidR="004D0A69">
        <w:rPr>
          <w:rFonts w:ascii="Century Gothic" w:hAnsi="Century Gothic"/>
        </w:rPr>
        <w:t>er</w:t>
      </w:r>
      <w:r w:rsidRPr="004B4725">
        <w:rPr>
          <w:rFonts w:ascii="Century Gothic" w:hAnsi="Century Gothic"/>
        </w:rPr>
        <w:t xml:space="preserve"> jedoch kalt. Um das auszuschließen, sollten – wenn in einem Raum zwei Heizkreise benötigt werden</w:t>
      </w:r>
      <w:r w:rsidR="003B38F8" w:rsidRPr="004B4725">
        <w:rPr>
          <w:rFonts w:ascii="Century Gothic" w:hAnsi="Century Gothic"/>
        </w:rPr>
        <w:t xml:space="preserve"> – </w:t>
      </w:r>
      <w:r w:rsidRPr="004B4725">
        <w:rPr>
          <w:rFonts w:ascii="Century Gothic" w:hAnsi="Century Gothic"/>
        </w:rPr>
        <w:t xml:space="preserve">diese ungefähr gleich lang sein. Dann ist der hydraulische Abgleich einfach und der Raum erhält eine gleichmäßige Oberflächentemperatur. Eine Ausnahme ist das Schlafzimmer, wenn unter dem Bett nicht oder weniger geheizt werden soll. In Küchen ist es dagegen besonders wichtig, die Fußbodenheizung im ganzen Raum, also auch unter den Küchenschränken, zu verlegen – vor allem, wenn die Küchenzeile an einer Außenwand steht. Denn das beugt Schimmelpilze effektiv vor. Bei einer nicht vollflächig verlegten Fußbodenheizung führt die niedrigere Temperatur hinter den Schränken </w:t>
      </w:r>
      <w:r w:rsidR="003B38F8">
        <w:rPr>
          <w:rFonts w:ascii="Century Gothic" w:hAnsi="Century Gothic"/>
        </w:rPr>
        <w:t xml:space="preserve">dort </w:t>
      </w:r>
      <w:r w:rsidRPr="004B4725">
        <w:rPr>
          <w:rFonts w:ascii="Century Gothic" w:hAnsi="Century Gothic"/>
        </w:rPr>
        <w:t xml:space="preserve">zu einer höheren relativen Luftfeuchtigkeit, was Schimmelpilzbildung begünstigt. </w:t>
      </w:r>
      <w:r w:rsidR="003B38F8">
        <w:rPr>
          <w:rFonts w:ascii="Century Gothic" w:hAnsi="Century Gothic"/>
        </w:rPr>
        <w:t>G</w:t>
      </w:r>
      <w:r w:rsidRPr="004B4725">
        <w:rPr>
          <w:rFonts w:ascii="Century Gothic" w:hAnsi="Century Gothic"/>
        </w:rPr>
        <w:t xml:space="preserve">rundsätzlich gilt, dass jeder Raum einzeln geregelt werden sollte. Hier behält das GEG die Anforderungen aus der EnEV bei: Jeder Raum, der mehr als </w:t>
      </w:r>
      <w:r w:rsidR="009A1E60">
        <w:rPr>
          <w:rFonts w:ascii="Century Gothic" w:hAnsi="Century Gothic"/>
        </w:rPr>
        <w:t>6 m²</w:t>
      </w:r>
      <w:r w:rsidRPr="004B4725">
        <w:rPr>
          <w:rFonts w:ascii="Century Gothic" w:hAnsi="Century Gothic"/>
        </w:rPr>
        <w:t xml:space="preserve"> misst, muss mit einer Einzelraumregelung ausgerüstet werden. Daraus folgt logisch, dass in kleineren Räumen kein eigener Heizkreis nötig ist. Ob aus Behaglichkeitsgründen ein eigener Heizkreis für ein Gäste-WC oder ein zweites kleines Badezimmer im Einfamilienhaus trotzdem sinnvoll ist, sollten Planer und Bauherr besprechen.</w:t>
      </w:r>
    </w:p>
    <w:p w14:paraId="54D73F8F" w14:textId="13CF0F1A" w:rsidR="004B4725" w:rsidRPr="004B4725" w:rsidRDefault="004B4725" w:rsidP="004B4725">
      <w:pPr>
        <w:pStyle w:val="UponorCopytext"/>
        <w:rPr>
          <w:rFonts w:ascii="Century Gothic" w:hAnsi="Century Gothic"/>
        </w:rPr>
      </w:pPr>
    </w:p>
    <w:p w14:paraId="60AE3BF2" w14:textId="77777777" w:rsidR="004B4725" w:rsidRPr="008F5986" w:rsidRDefault="004B4725" w:rsidP="004B4725">
      <w:pPr>
        <w:pStyle w:val="UponorSubheadText"/>
        <w:rPr>
          <w:lang w:val="de-DE"/>
        </w:rPr>
      </w:pPr>
      <w:r w:rsidRPr="008F5986">
        <w:rPr>
          <w:lang w:val="de-DE"/>
        </w:rPr>
        <w:t>Kühlen bei hohen Temperaturen</w:t>
      </w:r>
    </w:p>
    <w:p w14:paraId="173E9B71" w14:textId="5D0BA6E3" w:rsidR="004B4725" w:rsidRPr="004B4725" w:rsidRDefault="004B4725" w:rsidP="004B4725">
      <w:pPr>
        <w:pStyle w:val="UponorCopytext"/>
        <w:rPr>
          <w:rFonts w:ascii="Century Gothic" w:hAnsi="Century Gothic"/>
        </w:rPr>
      </w:pPr>
      <w:r w:rsidRPr="004B4725">
        <w:rPr>
          <w:rFonts w:ascii="Century Gothic" w:hAnsi="Century Gothic"/>
        </w:rPr>
        <w:t xml:space="preserve">Angenehme Raumtemperaturen das ganze Jahr über – das ist das Ziel eines jeden Planers. Außerdem muss die Einhaltung des sommerlichen Wärmeschutzes auch nach GEG nachgewiesen werden. Energetisch besonders günstig ist dabei eine passive Kühlung unter Verwendung von Raumumschließungsflächen. Hier sind Wand- und Deckenkühlungen besonders effektiv. Auch klassische Kälteerzeuger können mit diesen Systemen durch die hohen raumnahen Kühltemperaturen eine bessere Energieeffizienz erreichen. Eine weitere Möglichkeit ist es, die bestehende Fußbodenheizung zur Kühlung zu nutzen – auch wenn die Kühlleistungen etwas geringer ist. </w:t>
      </w:r>
      <w:r w:rsidR="004D0A69">
        <w:rPr>
          <w:rFonts w:ascii="Century Gothic" w:hAnsi="Century Gothic"/>
        </w:rPr>
        <w:t>Mit</w:t>
      </w:r>
      <w:r w:rsidR="004D0A69" w:rsidRPr="004B4725">
        <w:rPr>
          <w:rFonts w:ascii="Century Gothic" w:hAnsi="Century Gothic"/>
        </w:rPr>
        <w:t xml:space="preserve"> </w:t>
      </w:r>
      <w:r w:rsidRPr="004B4725">
        <w:rPr>
          <w:rFonts w:ascii="Century Gothic" w:hAnsi="Century Gothic"/>
        </w:rPr>
        <w:t>Systeme</w:t>
      </w:r>
      <w:r w:rsidR="004D0A69">
        <w:rPr>
          <w:rFonts w:ascii="Century Gothic" w:hAnsi="Century Gothic"/>
        </w:rPr>
        <w:t>n</w:t>
      </w:r>
      <w:r w:rsidRPr="004B4725">
        <w:rPr>
          <w:rFonts w:ascii="Century Gothic" w:hAnsi="Century Gothic"/>
        </w:rPr>
        <w:t xml:space="preserve"> wi</w:t>
      </w:r>
      <w:r w:rsidR="004D0A69">
        <w:rPr>
          <w:rFonts w:ascii="Century Gothic" w:hAnsi="Century Gothic"/>
        </w:rPr>
        <w:t>e</w:t>
      </w:r>
      <w:r w:rsidRPr="004B4725">
        <w:rPr>
          <w:rFonts w:ascii="Century Gothic" w:hAnsi="Century Gothic"/>
        </w:rPr>
        <w:t xml:space="preserve"> Uponor Klett </w:t>
      </w:r>
      <w:r w:rsidR="004D0A69">
        <w:rPr>
          <w:rFonts w:ascii="Century Gothic" w:hAnsi="Century Gothic"/>
        </w:rPr>
        <w:t xml:space="preserve">ist dies einfach möglich und es </w:t>
      </w:r>
      <w:r w:rsidRPr="004B4725">
        <w:rPr>
          <w:rFonts w:ascii="Century Gothic" w:hAnsi="Century Gothic"/>
        </w:rPr>
        <w:t xml:space="preserve">entfallen zusätzliche Investitionen. Für alle drei Varianten gilt, dass sie im Gegensatz zu einer Klimatisierung nicht die absolute Luftfeuchtigkeit im Raum beeinflussen. Ob mit der Kühlung die angestrebte Raumtemperatur erreicht wird, hängt von der Kühlleistung – </w:t>
      </w:r>
      <w:r w:rsidRPr="004B4725">
        <w:rPr>
          <w:rFonts w:ascii="Century Gothic" w:hAnsi="Century Gothic"/>
        </w:rPr>
        <w:lastRenderedPageBreak/>
        <w:t>also von Positionierung</w:t>
      </w:r>
      <w:r w:rsidR="00CA51DD">
        <w:rPr>
          <w:rFonts w:ascii="Century Gothic" w:hAnsi="Century Gothic"/>
        </w:rPr>
        <w:t xml:space="preserve"> (Boden, Wand oder Decke)</w:t>
      </w:r>
      <w:r w:rsidRPr="004B4725">
        <w:rPr>
          <w:rFonts w:ascii="Century Gothic" w:hAnsi="Century Gothic"/>
        </w:rPr>
        <w:t>, Verlegeabstand und Vorlauftemperatur – und der Zieltemperatur ab. Die obere Behaglichkeitsgrenze liegt im Sommer bei 26</w:t>
      </w:r>
      <w:r w:rsidR="00DB2E99">
        <w:rPr>
          <w:rFonts w:ascii="Century Gothic" w:hAnsi="Century Gothic"/>
        </w:rPr>
        <w:t xml:space="preserve"> </w:t>
      </w:r>
      <w:r w:rsidRPr="004B4725">
        <w:rPr>
          <w:rFonts w:ascii="Century Gothic" w:hAnsi="Century Gothic"/>
        </w:rPr>
        <w:t xml:space="preserve">°C </w:t>
      </w:r>
      <w:r w:rsidR="002A48F3">
        <w:rPr>
          <w:rFonts w:ascii="Century Gothic" w:hAnsi="Century Gothic"/>
        </w:rPr>
        <w:t>und</w:t>
      </w:r>
      <w:r w:rsidRPr="004B4725">
        <w:rPr>
          <w:rFonts w:ascii="Century Gothic" w:hAnsi="Century Gothic"/>
        </w:rPr>
        <w:t xml:space="preserve"> ist mit Flächenkühlsystemen im Normalfall einzuhalten. Die Flächenkühlung funktioniert über die Regulierung der Vorlauftemperatur, die in Abhängigkeit </w:t>
      </w:r>
      <w:r w:rsidR="00CA51DD">
        <w:rPr>
          <w:rFonts w:ascii="Century Gothic" w:hAnsi="Century Gothic"/>
        </w:rPr>
        <w:t xml:space="preserve">der Außentemperatur und unter Berücksichtigung </w:t>
      </w:r>
      <w:r w:rsidRPr="004B4725">
        <w:rPr>
          <w:rFonts w:ascii="Century Gothic" w:hAnsi="Century Gothic"/>
        </w:rPr>
        <w:t>des Taupunkts geregelt wird. Moderne Regelsysteme wie Uponor Smatrix Pulse überprüfen die relative Luftfeuchtigkeit dafür nicht nur in einem Referenzraum, sondern in jedem Raum. Der Vorteil: Die einzelnen Räume werden länger und dadurch besser gekühlt, als wenn die gesamte Anlage über den Referenzraumwert abgeschaltet wird</w:t>
      </w:r>
      <w:r w:rsidR="008438F7">
        <w:rPr>
          <w:rFonts w:ascii="Century Gothic" w:hAnsi="Century Gothic"/>
        </w:rPr>
        <w:t>.</w:t>
      </w:r>
    </w:p>
    <w:p w14:paraId="57DE0070" w14:textId="77777777" w:rsidR="004B4725" w:rsidRPr="004B4725" w:rsidRDefault="004B4725" w:rsidP="004B4725">
      <w:pPr>
        <w:pStyle w:val="UponorCopytext"/>
        <w:rPr>
          <w:rFonts w:ascii="Century Gothic" w:hAnsi="Century Gothic"/>
        </w:rPr>
      </w:pPr>
    </w:p>
    <w:p w14:paraId="7AC39FFA" w14:textId="1D5B3E49" w:rsidR="004B4725" w:rsidRDefault="004B4725" w:rsidP="004B4725">
      <w:pPr>
        <w:pStyle w:val="UponorCopytext"/>
        <w:rPr>
          <w:rFonts w:ascii="Century Gothic" w:hAnsi="Century Gothic"/>
        </w:rPr>
      </w:pPr>
      <w:r w:rsidRPr="004B4725">
        <w:rPr>
          <w:rFonts w:ascii="Century Gothic" w:hAnsi="Century Gothic"/>
        </w:rPr>
        <w:t xml:space="preserve">Ist bekannt, dass die Fußbodenheizung auch zu Kühlzwecken genutzt werden soll, können Installateure </w:t>
      </w:r>
      <w:r w:rsidR="008438F7">
        <w:rPr>
          <w:rFonts w:ascii="Century Gothic" w:hAnsi="Century Gothic"/>
        </w:rPr>
        <w:t xml:space="preserve">mit </w:t>
      </w:r>
      <w:r w:rsidRPr="004B4725">
        <w:rPr>
          <w:rFonts w:ascii="Century Gothic" w:hAnsi="Century Gothic"/>
        </w:rPr>
        <w:t>bestimmte</w:t>
      </w:r>
      <w:r w:rsidR="008438F7">
        <w:rPr>
          <w:rFonts w:ascii="Century Gothic" w:hAnsi="Century Gothic"/>
        </w:rPr>
        <w:t>n M</w:t>
      </w:r>
      <w:r w:rsidRPr="004B4725">
        <w:rPr>
          <w:rFonts w:ascii="Century Gothic" w:hAnsi="Century Gothic"/>
        </w:rPr>
        <w:t>aßnahmen</w:t>
      </w:r>
      <w:r w:rsidR="008438F7">
        <w:rPr>
          <w:rFonts w:ascii="Century Gothic" w:hAnsi="Century Gothic"/>
        </w:rPr>
        <w:t xml:space="preserve"> die Kühlleistung optimieren</w:t>
      </w:r>
      <w:r w:rsidRPr="004B4725">
        <w:rPr>
          <w:rFonts w:ascii="Century Gothic" w:hAnsi="Century Gothic"/>
        </w:rPr>
        <w:t>. Zunächst können sie den Verlegeabstand reduzieren: Es empfiehlt sich ein Abstand von 10 cm. Darüber hinaus können sie von Anfang an größere Rohrdurchmesser wählen. 16 oder 17</w:t>
      </w:r>
      <w:r w:rsidR="00DB2E99">
        <w:rPr>
          <w:rFonts w:ascii="Century Gothic" w:hAnsi="Century Gothic"/>
        </w:rPr>
        <w:t xml:space="preserve"> </w:t>
      </w:r>
      <w:r w:rsidRPr="004B4725">
        <w:rPr>
          <w:rFonts w:ascii="Century Gothic" w:hAnsi="Century Gothic"/>
        </w:rPr>
        <w:t>mm sind optimal, weil durch die geringere Spreizung bei der Kühlung mehr Wasser transportiert werden muss. Eine Alternative für kleinere Rohrdurchmesser wäre, die Länge der Heizkreisläufe zu reduzieren.</w:t>
      </w:r>
    </w:p>
    <w:p w14:paraId="50712B91" w14:textId="27A1D9D7" w:rsidR="00420831" w:rsidRDefault="00420831" w:rsidP="004B4725">
      <w:pPr>
        <w:pStyle w:val="UponorCopytext"/>
        <w:rPr>
          <w:rFonts w:ascii="Century Gothic" w:hAnsi="Century Gothic"/>
        </w:rPr>
      </w:pPr>
    </w:p>
    <w:p w14:paraId="072EDBA2" w14:textId="61502710" w:rsidR="00420831" w:rsidRPr="00420831" w:rsidRDefault="00420831" w:rsidP="004B4725">
      <w:pPr>
        <w:pStyle w:val="UponorCopytext"/>
        <w:rPr>
          <w:rFonts w:ascii="Century Gothic" w:hAnsi="Century Gothic"/>
          <w:i/>
          <w:iCs/>
        </w:rPr>
      </w:pPr>
      <w:r w:rsidRPr="00420831">
        <w:rPr>
          <w:rFonts w:ascii="Century Gothic" w:hAnsi="Century Gothic"/>
          <w:i/>
          <w:iCs/>
        </w:rPr>
        <w:t>Infokasten</w:t>
      </w:r>
    </w:p>
    <w:p w14:paraId="6EA3FC9C" w14:textId="77777777" w:rsidR="00420831" w:rsidRPr="00420831" w:rsidRDefault="00420831" w:rsidP="004B4725">
      <w:pPr>
        <w:pStyle w:val="UponorCopytext"/>
        <w:rPr>
          <w:rFonts w:ascii="Century Gothic" w:hAnsi="Century Gothic"/>
          <w:b/>
          <w:bCs/>
        </w:rPr>
      </w:pPr>
      <w:r w:rsidRPr="00420831">
        <w:rPr>
          <w:rFonts w:ascii="Century Gothic" w:hAnsi="Century Gothic"/>
          <w:b/>
          <w:bCs/>
        </w:rPr>
        <w:t>Verschärfung der Klimaziele?</w:t>
      </w:r>
    </w:p>
    <w:p w14:paraId="5AF776F0" w14:textId="5B97C5B4" w:rsidR="00420831" w:rsidRPr="00D8685B" w:rsidRDefault="00420831" w:rsidP="004B4725">
      <w:pPr>
        <w:pStyle w:val="UponorCopytext"/>
        <w:rPr>
          <w:rFonts w:ascii="Century Gothic" w:hAnsi="Century Gothic"/>
        </w:rPr>
      </w:pPr>
      <w:r>
        <w:rPr>
          <w:rFonts w:ascii="Century Gothic" w:hAnsi="Century Gothic"/>
        </w:rPr>
        <w:t xml:space="preserve">Um </w:t>
      </w:r>
      <w:r w:rsidRPr="00842796">
        <w:rPr>
          <w:rFonts w:ascii="Century Gothic" w:hAnsi="Century Gothic"/>
        </w:rPr>
        <w:t xml:space="preserve">bis 2050 </w:t>
      </w:r>
      <w:r>
        <w:rPr>
          <w:rFonts w:ascii="Century Gothic" w:hAnsi="Century Gothic"/>
        </w:rPr>
        <w:t xml:space="preserve">weitgehend treibhausgasneutral zu sein, </w:t>
      </w:r>
      <w:r w:rsidRPr="00842796">
        <w:rPr>
          <w:rFonts w:ascii="Century Gothic" w:hAnsi="Century Gothic"/>
        </w:rPr>
        <w:t xml:space="preserve">müssen nach dem jüngsten Urteil des Bundesverfassungsgerichtes zum Klimaschutzgesetz </w:t>
      </w:r>
      <w:r>
        <w:rPr>
          <w:rFonts w:ascii="Century Gothic" w:hAnsi="Century Gothic"/>
        </w:rPr>
        <w:t xml:space="preserve">die </w:t>
      </w:r>
      <w:r w:rsidR="00111293">
        <w:rPr>
          <w:rFonts w:ascii="Century Gothic" w:hAnsi="Century Gothic"/>
        </w:rPr>
        <w:t xml:space="preserve">Politik die </w:t>
      </w:r>
      <w:r>
        <w:rPr>
          <w:rFonts w:ascii="Century Gothic" w:hAnsi="Century Gothic"/>
        </w:rPr>
        <w:t xml:space="preserve">Maßnahmen </w:t>
      </w:r>
      <w:r w:rsidRPr="00842796">
        <w:rPr>
          <w:rFonts w:ascii="Century Gothic" w:hAnsi="Century Gothic"/>
        </w:rPr>
        <w:t xml:space="preserve">für die Zeit nach 2031 konkretisieren. </w:t>
      </w:r>
      <w:r>
        <w:rPr>
          <w:rFonts w:ascii="Century Gothic" w:hAnsi="Century Gothic"/>
        </w:rPr>
        <w:t xml:space="preserve">Zwei </w:t>
      </w:r>
      <w:r w:rsidRPr="00842796">
        <w:rPr>
          <w:rFonts w:ascii="Century Gothic" w:hAnsi="Century Gothic"/>
        </w:rPr>
        <w:t>Maßnahmen</w:t>
      </w:r>
      <w:r>
        <w:rPr>
          <w:rFonts w:ascii="Century Gothic" w:hAnsi="Century Gothic"/>
        </w:rPr>
        <w:t>,</w:t>
      </w:r>
      <w:r w:rsidRPr="00842796">
        <w:rPr>
          <w:rFonts w:ascii="Century Gothic" w:hAnsi="Century Gothic"/>
        </w:rPr>
        <w:t xml:space="preserve"> die </w:t>
      </w:r>
      <w:r>
        <w:rPr>
          <w:rFonts w:ascii="Century Gothic" w:hAnsi="Century Gothic"/>
        </w:rPr>
        <w:t>auf</w:t>
      </w:r>
      <w:r w:rsidRPr="00842796">
        <w:rPr>
          <w:rFonts w:ascii="Century Gothic" w:hAnsi="Century Gothic"/>
        </w:rPr>
        <w:t xml:space="preserve"> die Baubranche Auswirkungen haben</w:t>
      </w:r>
      <w:r>
        <w:rPr>
          <w:rFonts w:ascii="Century Gothic" w:hAnsi="Century Gothic"/>
        </w:rPr>
        <w:t xml:space="preserve">, wurden bisher beschlossen: Die </w:t>
      </w:r>
      <w:proofErr w:type="spellStart"/>
      <w:r>
        <w:rPr>
          <w:rFonts w:ascii="Century Gothic" w:hAnsi="Century Gothic"/>
        </w:rPr>
        <w:t>Bepreisung</w:t>
      </w:r>
      <w:proofErr w:type="spellEnd"/>
      <w:r>
        <w:rPr>
          <w:rFonts w:ascii="Century Gothic" w:hAnsi="Century Gothic"/>
        </w:rPr>
        <w:t xml:space="preserve"> des CO</w:t>
      </w:r>
      <w:r w:rsidRPr="00163029">
        <w:rPr>
          <w:rFonts w:ascii="Century Gothic" w:hAnsi="Century Gothic"/>
          <w:vertAlign w:val="subscript"/>
        </w:rPr>
        <w:t>2</w:t>
      </w:r>
      <w:r>
        <w:rPr>
          <w:rFonts w:ascii="Century Gothic" w:hAnsi="Century Gothic"/>
        </w:rPr>
        <w:t>-Ausstoßes und die neuen Richtlinien der Bundesförderung für effiziente Gebäude (BEG). So erhalten CO</w:t>
      </w:r>
      <w:r w:rsidRPr="00163029">
        <w:rPr>
          <w:rFonts w:ascii="Century Gothic" w:hAnsi="Century Gothic"/>
          <w:vertAlign w:val="subscript"/>
        </w:rPr>
        <w:t>2</w:t>
      </w:r>
      <w:r>
        <w:rPr>
          <w:rFonts w:ascii="Century Gothic" w:hAnsi="Century Gothic"/>
        </w:rPr>
        <w:t>-Emissionen aus fossilen Brennstoffen seit dem 1</w:t>
      </w:r>
      <w:r w:rsidRPr="00842796">
        <w:rPr>
          <w:rFonts w:ascii="Century Gothic" w:hAnsi="Century Gothic"/>
        </w:rPr>
        <w:t>. Januar 2021 einen Preis</w:t>
      </w:r>
      <w:r>
        <w:rPr>
          <w:rFonts w:ascii="Century Gothic" w:hAnsi="Century Gothic"/>
        </w:rPr>
        <w:t xml:space="preserve"> und</w:t>
      </w:r>
      <w:r w:rsidRPr="00842796">
        <w:rPr>
          <w:rFonts w:ascii="Century Gothic" w:hAnsi="Century Gothic"/>
        </w:rPr>
        <w:t xml:space="preserve"> Unternehmen, die solche Brennstoffe in Verkehr bringen, </w:t>
      </w:r>
      <w:r>
        <w:rPr>
          <w:rFonts w:ascii="Century Gothic" w:hAnsi="Century Gothic"/>
        </w:rPr>
        <w:t xml:space="preserve">müssen die entsprechenden </w:t>
      </w:r>
      <w:r w:rsidRPr="00842796">
        <w:rPr>
          <w:rFonts w:ascii="Century Gothic" w:hAnsi="Century Gothic"/>
        </w:rPr>
        <w:t>Emissionsrechte in Form von Zertifikaten kaufen</w:t>
      </w:r>
      <w:r>
        <w:rPr>
          <w:rFonts w:ascii="Century Gothic" w:hAnsi="Century Gothic"/>
        </w:rPr>
        <w:t xml:space="preserve"> – deren </w:t>
      </w:r>
      <w:r w:rsidRPr="00842796">
        <w:rPr>
          <w:rFonts w:ascii="Century Gothic" w:hAnsi="Century Gothic"/>
        </w:rPr>
        <w:t xml:space="preserve">Kosten werden </w:t>
      </w:r>
      <w:r>
        <w:rPr>
          <w:rFonts w:ascii="Century Gothic" w:hAnsi="Century Gothic"/>
        </w:rPr>
        <w:t>sie</w:t>
      </w:r>
      <w:r w:rsidRPr="00842796">
        <w:rPr>
          <w:rFonts w:ascii="Century Gothic" w:hAnsi="Century Gothic"/>
        </w:rPr>
        <w:t xml:space="preserve"> an die Endverbraucherinnen und -verbraucher weitergeben.</w:t>
      </w:r>
      <w:r>
        <w:rPr>
          <w:rFonts w:ascii="Century Gothic" w:hAnsi="Century Gothic"/>
        </w:rPr>
        <w:t xml:space="preserve"> Die Neuerungen der BEG beziehen sich auf die bisherige Lücke zwischen Zielen und Realität, die </w:t>
      </w:r>
      <w:r w:rsidRPr="00842796">
        <w:rPr>
          <w:rFonts w:ascii="Century Gothic" w:hAnsi="Century Gothic"/>
        </w:rPr>
        <w:t>hauptsächlich auf höher</w:t>
      </w:r>
      <w:r>
        <w:rPr>
          <w:rFonts w:ascii="Century Gothic" w:hAnsi="Century Gothic"/>
        </w:rPr>
        <w:t>e</w:t>
      </w:r>
      <w:r w:rsidRPr="00842796">
        <w:rPr>
          <w:rFonts w:ascii="Century Gothic" w:hAnsi="Century Gothic"/>
        </w:rPr>
        <w:t xml:space="preserve"> Emissionen </w:t>
      </w:r>
      <w:r>
        <w:rPr>
          <w:rFonts w:ascii="Century Gothic" w:hAnsi="Century Gothic"/>
        </w:rPr>
        <w:t>im</w:t>
      </w:r>
      <w:r w:rsidRPr="00842796">
        <w:rPr>
          <w:rFonts w:ascii="Century Gothic" w:hAnsi="Century Gothic"/>
        </w:rPr>
        <w:t xml:space="preserve"> Verkehr und im Gebäudebereich zurückzuführen ist.</w:t>
      </w:r>
    </w:p>
    <w:p w14:paraId="3DDD2B1D" w14:textId="77777777" w:rsidR="004B4725" w:rsidRPr="004B4725" w:rsidRDefault="004B4725" w:rsidP="004B4725">
      <w:pPr>
        <w:pStyle w:val="UponorCopytext"/>
        <w:rPr>
          <w:rFonts w:ascii="Century Gothic" w:hAnsi="Century Gothic"/>
        </w:rPr>
      </w:pPr>
    </w:p>
    <w:p w14:paraId="3C4C01B8" w14:textId="77777777" w:rsidR="002E36A6" w:rsidRPr="00EA2B90" w:rsidRDefault="002E36A6" w:rsidP="002636FA">
      <w:pPr>
        <w:pStyle w:val="UponorCopytext"/>
        <w:rPr>
          <w:rFonts w:ascii="Century Gothic" w:hAnsi="Century Gothic"/>
          <w:lang w:val="fr-FR"/>
        </w:rPr>
      </w:pPr>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2"/>
        <w:gridCol w:w="4394"/>
      </w:tblGrid>
      <w:tr w:rsidR="00845BAC" w:rsidRPr="00EA2B90" w14:paraId="6E5E7907" w14:textId="77777777" w:rsidTr="00DB2E99">
        <w:tc>
          <w:tcPr>
            <w:tcW w:w="4962" w:type="dxa"/>
            <w:vAlign w:val="center"/>
          </w:tcPr>
          <w:p w14:paraId="42BFDCDB" w14:textId="77777777" w:rsidR="00845BAC" w:rsidRDefault="002628E1" w:rsidP="00DB2E99">
            <w:pPr>
              <w:spacing w:line="260" w:lineRule="atLeast"/>
              <w:ind w:right="-69"/>
              <w:rPr>
                <w:rFonts w:ascii="Century Gothic" w:hAnsi="Century Gothic"/>
                <w:sz w:val="18"/>
                <w:szCs w:val="18"/>
                <w:lang w:val="fr-FR"/>
              </w:rPr>
            </w:pPr>
            <w:r w:rsidRPr="00EA2B90">
              <w:rPr>
                <w:rFonts w:ascii="Century Gothic" w:hAnsi="Century Gothic"/>
                <w:noProof/>
                <w:sz w:val="18"/>
                <w:szCs w:val="18"/>
                <w:lang w:val="de-DE"/>
              </w:rPr>
              <w:lastRenderedPageBreak/>
              <w:drawing>
                <wp:inline distT="0" distB="0" distL="0" distR="0" wp14:anchorId="17E7CF50" wp14:editId="7ADCAEA6">
                  <wp:extent cx="2880000" cy="1920001"/>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atzhalter_Bil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1920001"/>
                          </a:xfrm>
                          <a:prstGeom prst="rect">
                            <a:avLst/>
                          </a:prstGeom>
                        </pic:spPr>
                      </pic:pic>
                    </a:graphicData>
                  </a:graphic>
                </wp:inline>
              </w:drawing>
            </w:r>
          </w:p>
          <w:p w14:paraId="56C59628" w14:textId="77777777" w:rsidR="00D8685B" w:rsidRDefault="00D8685B" w:rsidP="00DB2E99">
            <w:pPr>
              <w:spacing w:line="260" w:lineRule="atLeast"/>
              <w:ind w:right="-69"/>
              <w:rPr>
                <w:rFonts w:ascii="Century Gothic" w:hAnsi="Century Gothic"/>
                <w:sz w:val="18"/>
                <w:szCs w:val="18"/>
                <w:lang w:val="fr-FR"/>
              </w:rPr>
            </w:pPr>
          </w:p>
          <w:p w14:paraId="4AEAB9CC" w14:textId="0D141711" w:rsidR="00D8685B" w:rsidRPr="00EA2B90" w:rsidRDefault="00D8685B" w:rsidP="00DB2E99">
            <w:pPr>
              <w:spacing w:line="260" w:lineRule="atLeast"/>
              <w:ind w:right="-69"/>
              <w:rPr>
                <w:rFonts w:ascii="Century Gothic" w:hAnsi="Century Gothic"/>
                <w:sz w:val="18"/>
                <w:szCs w:val="18"/>
                <w:lang w:val="fr-FR"/>
              </w:rPr>
            </w:pPr>
          </w:p>
        </w:tc>
        <w:tc>
          <w:tcPr>
            <w:tcW w:w="4394" w:type="dxa"/>
            <w:vAlign w:val="center"/>
          </w:tcPr>
          <w:p w14:paraId="29E6ABAA" w14:textId="42084C2F" w:rsidR="00845BAC" w:rsidRPr="007376EA" w:rsidRDefault="00DD65F7" w:rsidP="00314EF6">
            <w:pPr>
              <w:pStyle w:val="UponorCaption"/>
              <w:rPr>
                <w:rFonts w:ascii="Century Gothic" w:hAnsi="Century Gothic"/>
                <w:szCs w:val="18"/>
              </w:rPr>
            </w:pPr>
            <w:r w:rsidRPr="007376EA">
              <w:rPr>
                <w:rFonts w:ascii="Century Gothic" w:hAnsi="Century Gothic"/>
                <w:b/>
                <w:szCs w:val="18"/>
              </w:rPr>
              <w:t>Uponor_</w:t>
            </w:r>
            <w:r w:rsidR="00402799" w:rsidRPr="007376EA">
              <w:rPr>
                <w:rFonts w:ascii="Century Gothic" w:hAnsi="Century Gothic"/>
                <w:b/>
                <w:szCs w:val="18"/>
              </w:rPr>
              <w:t>FBH</w:t>
            </w:r>
            <w:r w:rsidR="00DB2E99">
              <w:rPr>
                <w:rFonts w:ascii="Century Gothic" w:hAnsi="Century Gothic"/>
                <w:b/>
                <w:szCs w:val="18"/>
              </w:rPr>
              <w:t>_</w:t>
            </w:r>
            <w:r w:rsidR="00402799" w:rsidRPr="007376EA">
              <w:rPr>
                <w:rFonts w:ascii="Century Gothic" w:hAnsi="Century Gothic"/>
                <w:b/>
                <w:szCs w:val="18"/>
              </w:rPr>
              <w:t>Aufhängerbild</w:t>
            </w:r>
            <w:r w:rsidRPr="007376EA">
              <w:rPr>
                <w:rFonts w:ascii="Century Gothic" w:hAnsi="Century Gothic"/>
                <w:b/>
                <w:szCs w:val="18"/>
              </w:rPr>
              <w:t>.jpg</w:t>
            </w:r>
            <w:r w:rsidRPr="007376EA">
              <w:rPr>
                <w:rFonts w:ascii="Century Gothic" w:hAnsi="Century Gothic"/>
                <w:szCs w:val="18"/>
              </w:rPr>
              <w:t xml:space="preserve"> </w:t>
            </w:r>
            <w:r w:rsidRPr="007376EA">
              <w:rPr>
                <w:rFonts w:ascii="Century Gothic" w:hAnsi="Century Gothic"/>
                <w:szCs w:val="18"/>
              </w:rPr>
              <w:br/>
            </w:r>
            <w:r w:rsidR="00402799" w:rsidRPr="007376EA">
              <w:rPr>
                <w:rFonts w:ascii="Century Gothic" w:hAnsi="Century Gothic"/>
                <w:szCs w:val="18"/>
              </w:rPr>
              <w:t>F</w:t>
            </w:r>
            <w:r w:rsidR="00402799" w:rsidRPr="00402799">
              <w:rPr>
                <w:rFonts w:ascii="Century Gothic" w:hAnsi="Century Gothic"/>
                <w:szCs w:val="18"/>
              </w:rPr>
              <w:t xml:space="preserve">ußbodenheizungen werden immer beliebter. </w:t>
            </w:r>
            <w:r w:rsidR="00402799">
              <w:rPr>
                <w:rFonts w:ascii="Century Gothic" w:hAnsi="Century Gothic"/>
                <w:szCs w:val="18"/>
              </w:rPr>
              <w:t>Über 220 Millionen Meter Rohr wurden 2019 verbaut.</w:t>
            </w:r>
            <w:r w:rsidR="004D0A69">
              <w:rPr>
                <w:rFonts w:ascii="Century Gothic" w:hAnsi="Century Gothic"/>
                <w:szCs w:val="18"/>
              </w:rPr>
              <w:t xml:space="preserve"> Die Option der sommerlichen Kühlung gewinnt dabei an Bedeutung.</w:t>
            </w:r>
          </w:p>
          <w:p w14:paraId="11546975" w14:textId="04173CC5" w:rsidR="00D8685B" w:rsidRPr="00D8685B" w:rsidRDefault="00314EF6" w:rsidP="00314EF6">
            <w:pPr>
              <w:pStyle w:val="UponorCaption"/>
              <w:rPr>
                <w:rFonts w:ascii="Century Gothic" w:hAnsi="Century Gothic"/>
                <w:b/>
                <w:bCs/>
                <w:szCs w:val="18"/>
              </w:rPr>
            </w:pPr>
            <w:r w:rsidRPr="00EA2B90">
              <w:rPr>
                <w:rFonts w:ascii="Century Gothic" w:hAnsi="Century Gothic"/>
                <w:b/>
                <w:bCs/>
                <w:szCs w:val="18"/>
              </w:rPr>
              <w:t>Quelle: Uponor</w:t>
            </w:r>
          </w:p>
        </w:tc>
      </w:tr>
      <w:tr w:rsidR="00845BAC" w:rsidRPr="00A060CA" w14:paraId="1D0D6F8A" w14:textId="77777777" w:rsidTr="00DB2E99">
        <w:tc>
          <w:tcPr>
            <w:tcW w:w="4962" w:type="dxa"/>
            <w:vAlign w:val="center"/>
          </w:tcPr>
          <w:p w14:paraId="799B5EB1" w14:textId="5F7D0F06" w:rsidR="00DB2E99" w:rsidRDefault="00DC55EA" w:rsidP="00DB2E99">
            <w:pPr>
              <w:spacing w:line="260" w:lineRule="atLeast"/>
              <w:ind w:right="-69"/>
              <w:rPr>
                <w:rFonts w:ascii="Century Gothic" w:hAnsi="Century Gothic"/>
                <w:sz w:val="18"/>
                <w:szCs w:val="18"/>
              </w:rPr>
            </w:pPr>
            <w:r>
              <w:rPr>
                <w:noProof/>
                <w:lang w:val="de-DE"/>
              </w:rPr>
              <w:drawing>
                <wp:inline distT="0" distB="0" distL="0" distR="0" wp14:anchorId="5BB63E68" wp14:editId="1ADCF100">
                  <wp:extent cx="2876550" cy="1539494"/>
                  <wp:effectExtent l="19050" t="19050" r="19050" b="2286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87531" cy="1545371"/>
                          </a:xfrm>
                          <a:prstGeom prst="rect">
                            <a:avLst/>
                          </a:prstGeom>
                          <a:ln>
                            <a:solidFill>
                              <a:schemeClr val="bg1">
                                <a:lumMod val="85000"/>
                              </a:schemeClr>
                            </a:solidFill>
                          </a:ln>
                        </pic:spPr>
                      </pic:pic>
                    </a:graphicData>
                  </a:graphic>
                </wp:inline>
              </w:drawing>
            </w:r>
          </w:p>
          <w:p w14:paraId="6136CD3A" w14:textId="6144B2D4" w:rsidR="00D8685B" w:rsidRPr="00EA2B90" w:rsidRDefault="00D8685B" w:rsidP="00DB2E99">
            <w:pPr>
              <w:spacing w:line="260" w:lineRule="atLeast"/>
              <w:ind w:right="-69"/>
              <w:rPr>
                <w:rFonts w:ascii="Century Gothic" w:hAnsi="Century Gothic"/>
                <w:sz w:val="18"/>
                <w:szCs w:val="18"/>
              </w:rPr>
            </w:pPr>
          </w:p>
          <w:p w14:paraId="0F5DA977" w14:textId="2E927A50" w:rsidR="002628E1" w:rsidRPr="00EA2B90" w:rsidRDefault="002628E1" w:rsidP="00DB2E99">
            <w:pPr>
              <w:spacing w:line="260" w:lineRule="atLeast"/>
              <w:ind w:right="-69"/>
              <w:rPr>
                <w:rFonts w:ascii="Century Gothic" w:hAnsi="Century Gothic"/>
                <w:sz w:val="18"/>
                <w:szCs w:val="18"/>
              </w:rPr>
            </w:pPr>
          </w:p>
        </w:tc>
        <w:tc>
          <w:tcPr>
            <w:tcW w:w="4394" w:type="dxa"/>
            <w:vAlign w:val="center"/>
          </w:tcPr>
          <w:p w14:paraId="4B14468C" w14:textId="5A07EFBA" w:rsidR="00314EF6" w:rsidRPr="007376EA" w:rsidRDefault="00B65985" w:rsidP="00314EF6">
            <w:pPr>
              <w:pStyle w:val="UponorCaption"/>
              <w:rPr>
                <w:rFonts w:ascii="Century Gothic" w:hAnsi="Century Gothic"/>
                <w:szCs w:val="18"/>
              </w:rPr>
            </w:pPr>
            <w:r>
              <w:rPr>
                <w:rFonts w:ascii="Century Gothic" w:hAnsi="Century Gothic"/>
                <w:b/>
                <w:szCs w:val="18"/>
              </w:rPr>
              <w:t>U</w:t>
            </w:r>
            <w:r w:rsidR="00DB2E99">
              <w:rPr>
                <w:rFonts w:ascii="Century Gothic" w:hAnsi="Century Gothic"/>
                <w:b/>
                <w:szCs w:val="18"/>
              </w:rPr>
              <w:t>p</w:t>
            </w:r>
            <w:r w:rsidR="00DD65F7" w:rsidRPr="007376EA">
              <w:rPr>
                <w:rFonts w:ascii="Century Gothic" w:hAnsi="Century Gothic"/>
                <w:b/>
                <w:szCs w:val="18"/>
              </w:rPr>
              <w:t>onor</w:t>
            </w:r>
            <w:bookmarkStart w:id="0" w:name="_GoBack"/>
            <w:bookmarkEnd w:id="0"/>
            <w:r w:rsidR="00DD65F7" w:rsidRPr="007376EA">
              <w:rPr>
                <w:rFonts w:ascii="Century Gothic" w:hAnsi="Century Gothic"/>
                <w:b/>
                <w:szCs w:val="18"/>
              </w:rPr>
              <w:t>_</w:t>
            </w:r>
            <w:r>
              <w:rPr>
                <w:rFonts w:ascii="Century Gothic" w:hAnsi="Century Gothic"/>
                <w:b/>
                <w:szCs w:val="18"/>
              </w:rPr>
              <w:t>Entwicklun</w:t>
            </w:r>
            <w:r w:rsidR="00DB2E99">
              <w:rPr>
                <w:rFonts w:ascii="Century Gothic" w:hAnsi="Century Gothic"/>
                <w:b/>
                <w:szCs w:val="18"/>
              </w:rPr>
              <w:t>g_E</w:t>
            </w:r>
            <w:r>
              <w:rPr>
                <w:rFonts w:ascii="Century Gothic" w:hAnsi="Century Gothic"/>
                <w:b/>
                <w:szCs w:val="18"/>
              </w:rPr>
              <w:t>nergiebedarf</w:t>
            </w:r>
            <w:r w:rsidR="00DD65F7" w:rsidRPr="007376EA">
              <w:rPr>
                <w:rFonts w:ascii="Century Gothic" w:hAnsi="Century Gothic"/>
                <w:b/>
                <w:szCs w:val="18"/>
              </w:rPr>
              <w:t>.jpg</w:t>
            </w:r>
            <w:r w:rsidR="00DD65F7" w:rsidRPr="007376EA">
              <w:rPr>
                <w:rFonts w:ascii="Century Gothic" w:hAnsi="Century Gothic"/>
                <w:szCs w:val="18"/>
              </w:rPr>
              <w:t xml:space="preserve"> </w:t>
            </w:r>
            <w:r w:rsidR="00DD65F7" w:rsidRPr="007376EA">
              <w:rPr>
                <w:rFonts w:ascii="Century Gothic" w:hAnsi="Century Gothic"/>
                <w:szCs w:val="18"/>
              </w:rPr>
              <w:br/>
            </w:r>
            <w:r w:rsidR="00A060CA" w:rsidRPr="007376EA">
              <w:rPr>
                <w:rFonts w:ascii="Century Gothic" w:hAnsi="Century Gothic"/>
                <w:szCs w:val="18"/>
              </w:rPr>
              <w:t xml:space="preserve">Seit der ersten </w:t>
            </w:r>
            <w:r w:rsidR="00A060CA">
              <w:rPr>
                <w:rFonts w:ascii="Century Gothic" w:hAnsi="Century Gothic"/>
                <w:szCs w:val="18"/>
              </w:rPr>
              <w:t xml:space="preserve">Wärmeschutzverordnung 1977 haben sich die Anforderungen an den Wärmeschutz stetig erhöht. In Anbetracht der 2030 zu erreichenden Klimaziele wird sich diese Entwicklung weiter fortsetzen. </w:t>
            </w:r>
          </w:p>
          <w:p w14:paraId="63E339B5" w14:textId="6EC12412" w:rsidR="00314EF6" w:rsidRPr="00EA2B90" w:rsidRDefault="00314EF6" w:rsidP="00314EF6">
            <w:pPr>
              <w:pStyle w:val="UponorCaption"/>
              <w:rPr>
                <w:rFonts w:ascii="Century Gothic" w:hAnsi="Century Gothic"/>
                <w:b/>
                <w:bCs/>
                <w:szCs w:val="18"/>
              </w:rPr>
            </w:pPr>
            <w:r w:rsidRPr="00EA2B90">
              <w:rPr>
                <w:rFonts w:ascii="Century Gothic" w:hAnsi="Century Gothic"/>
                <w:b/>
                <w:bCs/>
                <w:szCs w:val="18"/>
              </w:rPr>
              <w:t xml:space="preserve">Quelle: </w:t>
            </w:r>
            <w:r w:rsidR="00A060CA">
              <w:rPr>
                <w:rFonts w:ascii="Century Gothic" w:hAnsi="Century Gothic"/>
                <w:b/>
                <w:bCs/>
                <w:szCs w:val="18"/>
              </w:rPr>
              <w:t>nach Fraunhofer IBP</w:t>
            </w:r>
          </w:p>
          <w:p w14:paraId="1F29AE38" w14:textId="77777777" w:rsidR="0055422F" w:rsidRPr="00EA2B90" w:rsidRDefault="0055422F" w:rsidP="00017714">
            <w:pPr>
              <w:spacing w:line="260" w:lineRule="atLeast"/>
              <w:ind w:right="-69"/>
              <w:rPr>
                <w:rFonts w:ascii="Century Gothic" w:hAnsi="Century Gothic"/>
                <w:sz w:val="18"/>
                <w:szCs w:val="18"/>
                <w:lang w:val="de-DE"/>
              </w:rPr>
            </w:pPr>
          </w:p>
        </w:tc>
      </w:tr>
      <w:tr w:rsidR="005A3D98" w:rsidRPr="007376EA" w14:paraId="63B7CEF4" w14:textId="77777777" w:rsidTr="00DC55EA">
        <w:trPr>
          <w:trHeight w:val="2354"/>
        </w:trPr>
        <w:tc>
          <w:tcPr>
            <w:tcW w:w="4962" w:type="dxa"/>
            <w:vAlign w:val="center"/>
          </w:tcPr>
          <w:p w14:paraId="23E4E384" w14:textId="77777777" w:rsidR="005A3D98" w:rsidRDefault="005A3D98" w:rsidP="00DB2E99">
            <w:pPr>
              <w:spacing w:line="260" w:lineRule="atLeast"/>
              <w:ind w:right="-69"/>
              <w:rPr>
                <w:noProof/>
                <w:lang w:val="de-DE"/>
              </w:rPr>
            </w:pPr>
            <w:r w:rsidRPr="005A2759">
              <w:rPr>
                <w:noProof/>
                <w:lang w:val="de-DE"/>
              </w:rPr>
              <w:drawing>
                <wp:inline distT="0" distB="0" distL="0" distR="0" wp14:anchorId="7FDA4A63" wp14:editId="7C1A7C73">
                  <wp:extent cx="2879090" cy="1800225"/>
                  <wp:effectExtent l="0" t="0" r="0" b="952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3456" b="3225"/>
                          <a:stretch/>
                        </pic:blipFill>
                        <pic:spPr bwMode="auto">
                          <a:xfrm>
                            <a:off x="0" y="0"/>
                            <a:ext cx="2880000" cy="1800794"/>
                          </a:xfrm>
                          <a:prstGeom prst="rect">
                            <a:avLst/>
                          </a:prstGeom>
                          <a:ln>
                            <a:noFill/>
                          </a:ln>
                          <a:extLst>
                            <a:ext uri="{53640926-AAD7-44D8-BBD7-CCE9431645EC}">
                              <a14:shadowObscured xmlns:a14="http://schemas.microsoft.com/office/drawing/2010/main"/>
                            </a:ext>
                          </a:extLst>
                        </pic:spPr>
                      </pic:pic>
                    </a:graphicData>
                  </a:graphic>
                </wp:inline>
              </w:drawing>
            </w:r>
          </w:p>
          <w:p w14:paraId="02F98B7D" w14:textId="07FECE53" w:rsidR="00D8685B" w:rsidRDefault="00D8685B" w:rsidP="00DB2E99">
            <w:pPr>
              <w:spacing w:line="260" w:lineRule="atLeast"/>
              <w:ind w:right="-69"/>
              <w:rPr>
                <w:noProof/>
                <w:lang w:val="de-DE"/>
              </w:rPr>
            </w:pPr>
          </w:p>
        </w:tc>
        <w:tc>
          <w:tcPr>
            <w:tcW w:w="4394" w:type="dxa"/>
          </w:tcPr>
          <w:p w14:paraId="59119109" w14:textId="77777777" w:rsidR="00D8685B" w:rsidRDefault="00D8685B" w:rsidP="005A3D98">
            <w:pPr>
              <w:spacing w:line="260" w:lineRule="atLeast"/>
              <w:ind w:right="-69"/>
              <w:rPr>
                <w:rFonts w:ascii="Century Gothic" w:hAnsi="Century Gothic"/>
                <w:b/>
                <w:sz w:val="18"/>
                <w:szCs w:val="18"/>
                <w:lang w:val="de-DE"/>
              </w:rPr>
            </w:pPr>
          </w:p>
          <w:p w14:paraId="5C8EFBC1" w14:textId="77777777" w:rsidR="00D8685B" w:rsidRDefault="00D8685B" w:rsidP="005A3D98">
            <w:pPr>
              <w:spacing w:line="260" w:lineRule="atLeast"/>
              <w:ind w:right="-69"/>
              <w:rPr>
                <w:rFonts w:ascii="Century Gothic" w:hAnsi="Century Gothic"/>
                <w:b/>
                <w:sz w:val="18"/>
                <w:szCs w:val="18"/>
                <w:lang w:val="de-DE"/>
              </w:rPr>
            </w:pPr>
          </w:p>
          <w:p w14:paraId="05A3BCED" w14:textId="2F6BFB28" w:rsidR="005A3D98" w:rsidRPr="00DB2E99" w:rsidRDefault="00EB0726" w:rsidP="005A3D98">
            <w:pPr>
              <w:spacing w:line="260" w:lineRule="atLeast"/>
              <w:ind w:right="-69"/>
              <w:rPr>
                <w:rFonts w:ascii="Century Gothic" w:hAnsi="Century Gothic"/>
                <w:b/>
                <w:sz w:val="18"/>
                <w:szCs w:val="18"/>
                <w:lang w:val="de-DE"/>
              </w:rPr>
            </w:pPr>
            <w:r w:rsidRPr="00DB2E99">
              <w:rPr>
                <w:rFonts w:ascii="Century Gothic" w:hAnsi="Century Gothic"/>
                <w:b/>
                <w:sz w:val="18"/>
                <w:szCs w:val="18"/>
                <w:lang w:val="de-DE"/>
              </w:rPr>
              <w:t>Uponor_Verlegung.jpg</w:t>
            </w:r>
          </w:p>
          <w:p w14:paraId="3E915CF8" w14:textId="0C9FD47A" w:rsidR="00EB0726" w:rsidRDefault="00EB0726" w:rsidP="00B65985">
            <w:pPr>
              <w:spacing w:line="260" w:lineRule="atLeast"/>
              <w:ind w:right="-69"/>
              <w:rPr>
                <w:rFonts w:ascii="Century Gothic" w:hAnsi="Century Gothic"/>
                <w:bCs/>
                <w:sz w:val="18"/>
                <w:szCs w:val="18"/>
                <w:lang w:val="de-DE"/>
              </w:rPr>
            </w:pPr>
            <w:r>
              <w:rPr>
                <w:rFonts w:ascii="Century Gothic" w:hAnsi="Century Gothic"/>
                <w:bCs/>
                <w:sz w:val="18"/>
                <w:szCs w:val="18"/>
                <w:lang w:val="de-DE"/>
              </w:rPr>
              <w:t>Der Verlegeabstand der Fußbodenheizung richtet sich nach vielen Faktoren</w:t>
            </w:r>
            <w:r w:rsidR="00B65985">
              <w:rPr>
                <w:rFonts w:ascii="Century Gothic" w:hAnsi="Century Gothic"/>
                <w:bCs/>
                <w:sz w:val="18"/>
                <w:szCs w:val="18"/>
                <w:lang w:val="de-DE"/>
              </w:rPr>
              <w:t>, beispielsweise dem geplanten Oberbodenbelag</w:t>
            </w:r>
            <w:r w:rsidR="00205FA3">
              <w:rPr>
                <w:rFonts w:ascii="Century Gothic" w:hAnsi="Century Gothic"/>
                <w:bCs/>
                <w:sz w:val="18"/>
                <w:szCs w:val="18"/>
                <w:lang w:val="de-DE"/>
              </w:rPr>
              <w:t xml:space="preserve"> </w:t>
            </w:r>
            <w:r w:rsidR="00B65985">
              <w:rPr>
                <w:rFonts w:ascii="Century Gothic" w:hAnsi="Century Gothic"/>
                <w:bCs/>
                <w:sz w:val="18"/>
                <w:szCs w:val="18"/>
                <w:lang w:val="de-DE"/>
              </w:rPr>
              <w:t xml:space="preserve">oder </w:t>
            </w:r>
            <w:r w:rsidR="00DB2E99">
              <w:rPr>
                <w:rFonts w:ascii="Century Gothic" w:hAnsi="Century Gothic"/>
                <w:bCs/>
                <w:sz w:val="18"/>
                <w:szCs w:val="18"/>
                <w:lang w:val="de-DE"/>
              </w:rPr>
              <w:t>d</w:t>
            </w:r>
            <w:r w:rsidR="00B65985">
              <w:rPr>
                <w:rFonts w:ascii="Century Gothic" w:hAnsi="Century Gothic"/>
                <w:bCs/>
                <w:sz w:val="18"/>
                <w:szCs w:val="18"/>
                <w:lang w:val="de-DE"/>
              </w:rPr>
              <w:t>er Raumnutzung</w:t>
            </w:r>
            <w:r w:rsidR="00205FA3">
              <w:rPr>
                <w:rFonts w:ascii="Century Gothic" w:hAnsi="Century Gothic"/>
                <w:bCs/>
                <w:sz w:val="18"/>
                <w:szCs w:val="18"/>
                <w:lang w:val="de-DE"/>
              </w:rPr>
              <w:t xml:space="preserve"> und </w:t>
            </w:r>
            <w:r w:rsidR="00DB2E99">
              <w:rPr>
                <w:rFonts w:ascii="Century Gothic" w:hAnsi="Century Gothic"/>
                <w:bCs/>
                <w:sz w:val="18"/>
                <w:szCs w:val="18"/>
                <w:lang w:val="de-DE"/>
              </w:rPr>
              <w:t xml:space="preserve">der </w:t>
            </w:r>
            <w:r w:rsidR="00205FA3">
              <w:rPr>
                <w:rFonts w:ascii="Century Gothic" w:hAnsi="Century Gothic"/>
                <w:bCs/>
                <w:sz w:val="18"/>
                <w:szCs w:val="18"/>
                <w:lang w:val="de-DE"/>
              </w:rPr>
              <w:t>ge</w:t>
            </w:r>
            <w:r w:rsidR="00DB2E99">
              <w:rPr>
                <w:rFonts w:ascii="Century Gothic" w:hAnsi="Century Gothic"/>
                <w:bCs/>
                <w:sz w:val="18"/>
                <w:szCs w:val="18"/>
                <w:lang w:val="de-DE"/>
              </w:rPr>
              <w:t>wünschten</w:t>
            </w:r>
            <w:r w:rsidR="00205FA3">
              <w:rPr>
                <w:rFonts w:ascii="Century Gothic" w:hAnsi="Century Gothic"/>
                <w:bCs/>
                <w:sz w:val="18"/>
                <w:szCs w:val="18"/>
                <w:lang w:val="de-DE"/>
              </w:rPr>
              <w:t xml:space="preserve"> Rauminnentemperatur</w:t>
            </w:r>
            <w:r w:rsidR="00B65985">
              <w:rPr>
                <w:rFonts w:ascii="Century Gothic" w:hAnsi="Century Gothic"/>
                <w:bCs/>
                <w:sz w:val="18"/>
                <w:szCs w:val="18"/>
                <w:lang w:val="de-DE"/>
              </w:rPr>
              <w:t>.</w:t>
            </w:r>
          </w:p>
          <w:p w14:paraId="3A68DB74" w14:textId="17184C09" w:rsidR="00DB2E99" w:rsidRPr="00DB2E99" w:rsidRDefault="00DB2E99" w:rsidP="00B65985">
            <w:pPr>
              <w:spacing w:line="260" w:lineRule="atLeast"/>
              <w:ind w:right="-69"/>
              <w:rPr>
                <w:rFonts w:ascii="Century Gothic" w:hAnsi="Century Gothic"/>
                <w:b/>
                <w:sz w:val="18"/>
                <w:szCs w:val="18"/>
                <w:lang w:val="de-DE"/>
              </w:rPr>
            </w:pPr>
            <w:r w:rsidRPr="00DB2E99">
              <w:rPr>
                <w:rFonts w:ascii="Century Gothic" w:hAnsi="Century Gothic"/>
                <w:b/>
                <w:sz w:val="18"/>
                <w:szCs w:val="18"/>
                <w:lang w:val="de-DE"/>
              </w:rPr>
              <w:t>Quelle: Uponor</w:t>
            </w:r>
          </w:p>
        </w:tc>
      </w:tr>
      <w:tr w:rsidR="00845BAC" w:rsidRPr="00EA2B90" w14:paraId="5A31F56F" w14:textId="77777777" w:rsidTr="00DC55EA">
        <w:trPr>
          <w:trHeight w:val="2354"/>
        </w:trPr>
        <w:tc>
          <w:tcPr>
            <w:tcW w:w="4962" w:type="dxa"/>
            <w:vAlign w:val="center"/>
          </w:tcPr>
          <w:p w14:paraId="7781AFE0" w14:textId="77777777" w:rsidR="00845BAC" w:rsidRDefault="00DC55EA" w:rsidP="00DB2E99">
            <w:pPr>
              <w:spacing w:line="260" w:lineRule="atLeast"/>
              <w:ind w:right="-69"/>
              <w:rPr>
                <w:rFonts w:ascii="Century Gothic" w:hAnsi="Century Gothic"/>
                <w:noProof/>
                <w:sz w:val="18"/>
                <w:szCs w:val="18"/>
                <w:lang w:val="de-DE"/>
              </w:rPr>
            </w:pPr>
            <w:r>
              <w:rPr>
                <w:noProof/>
                <w:lang w:val="de-DE"/>
              </w:rPr>
              <w:lastRenderedPageBreak/>
              <w:drawing>
                <wp:inline distT="0" distB="0" distL="0" distR="0" wp14:anchorId="28E3A2FB" wp14:editId="4EFF1DEE">
                  <wp:extent cx="2847208" cy="1411605"/>
                  <wp:effectExtent l="19050" t="19050" r="10795" b="171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56944" cy="1416432"/>
                          </a:xfrm>
                          <a:prstGeom prst="rect">
                            <a:avLst/>
                          </a:prstGeom>
                          <a:ln>
                            <a:solidFill>
                              <a:schemeClr val="bg1">
                                <a:lumMod val="85000"/>
                              </a:schemeClr>
                            </a:solidFill>
                          </a:ln>
                        </pic:spPr>
                      </pic:pic>
                    </a:graphicData>
                  </a:graphic>
                </wp:inline>
              </w:drawing>
            </w:r>
          </w:p>
          <w:p w14:paraId="7E1411EB" w14:textId="77777777" w:rsidR="00DC55EA" w:rsidRDefault="00DC55EA" w:rsidP="00DB2E99">
            <w:pPr>
              <w:spacing w:line="260" w:lineRule="atLeast"/>
              <w:ind w:right="-69"/>
              <w:rPr>
                <w:rFonts w:ascii="Century Gothic" w:hAnsi="Century Gothic"/>
                <w:noProof/>
                <w:sz w:val="18"/>
                <w:szCs w:val="18"/>
                <w:lang w:val="de-DE"/>
              </w:rPr>
            </w:pPr>
          </w:p>
          <w:p w14:paraId="25A630CC" w14:textId="77777777" w:rsidR="00DC55EA" w:rsidRDefault="00DC55EA" w:rsidP="00DB2E99">
            <w:pPr>
              <w:spacing w:line="260" w:lineRule="atLeast"/>
              <w:ind w:right="-69"/>
              <w:rPr>
                <w:rFonts w:ascii="Century Gothic" w:hAnsi="Century Gothic"/>
                <w:noProof/>
                <w:sz w:val="18"/>
                <w:szCs w:val="18"/>
                <w:lang w:val="de-DE"/>
              </w:rPr>
            </w:pPr>
          </w:p>
          <w:p w14:paraId="277CC8C4" w14:textId="6B187DFD" w:rsidR="00DC55EA" w:rsidRPr="00EA2B90" w:rsidRDefault="00DC55EA" w:rsidP="00DB2E99">
            <w:pPr>
              <w:spacing w:line="260" w:lineRule="atLeast"/>
              <w:ind w:right="-69"/>
              <w:rPr>
                <w:rFonts w:ascii="Century Gothic" w:hAnsi="Century Gothic"/>
                <w:noProof/>
                <w:sz w:val="18"/>
                <w:szCs w:val="18"/>
                <w:lang w:val="de-DE"/>
              </w:rPr>
            </w:pPr>
          </w:p>
        </w:tc>
        <w:tc>
          <w:tcPr>
            <w:tcW w:w="4394" w:type="dxa"/>
            <w:vAlign w:val="center"/>
          </w:tcPr>
          <w:p w14:paraId="1476CBF3" w14:textId="3778F0F3" w:rsidR="00CA7E9E" w:rsidRPr="007376EA" w:rsidRDefault="00DC55EA" w:rsidP="00314EF6">
            <w:pPr>
              <w:pStyle w:val="UponorCaption"/>
              <w:rPr>
                <w:rFonts w:ascii="Century Gothic" w:hAnsi="Century Gothic"/>
                <w:szCs w:val="18"/>
              </w:rPr>
            </w:pPr>
            <w:r>
              <w:rPr>
                <w:rFonts w:ascii="Century Gothic" w:hAnsi="Century Gothic"/>
                <w:b/>
                <w:szCs w:val="18"/>
              </w:rPr>
              <w:t>U</w:t>
            </w:r>
            <w:r w:rsidR="00DD65F7" w:rsidRPr="007376EA">
              <w:rPr>
                <w:rFonts w:ascii="Century Gothic" w:hAnsi="Century Gothic"/>
                <w:b/>
                <w:szCs w:val="18"/>
              </w:rPr>
              <w:t>ponor_</w:t>
            </w:r>
            <w:r w:rsidR="00EC7F33" w:rsidRPr="007376EA">
              <w:rPr>
                <w:rFonts w:ascii="Century Gothic" w:hAnsi="Century Gothic"/>
                <w:b/>
                <w:szCs w:val="18"/>
              </w:rPr>
              <w:t>Bodenbelagsmaterial</w:t>
            </w:r>
            <w:r w:rsidR="00DD65F7" w:rsidRPr="007376EA">
              <w:rPr>
                <w:rFonts w:ascii="Century Gothic" w:hAnsi="Century Gothic"/>
                <w:b/>
                <w:szCs w:val="18"/>
              </w:rPr>
              <w:t>.jpg</w:t>
            </w:r>
            <w:r w:rsidR="00DD65F7" w:rsidRPr="007376EA">
              <w:rPr>
                <w:rFonts w:ascii="Century Gothic" w:hAnsi="Century Gothic"/>
                <w:szCs w:val="18"/>
              </w:rPr>
              <w:t xml:space="preserve"> </w:t>
            </w:r>
            <w:r w:rsidR="00DD65F7" w:rsidRPr="007376EA">
              <w:rPr>
                <w:rFonts w:ascii="Century Gothic" w:hAnsi="Century Gothic"/>
                <w:szCs w:val="18"/>
              </w:rPr>
              <w:br/>
            </w:r>
            <w:r w:rsidR="00A060CA">
              <w:rPr>
                <w:rFonts w:ascii="Century Gothic" w:hAnsi="Century Gothic"/>
                <w:szCs w:val="18"/>
              </w:rPr>
              <w:t xml:space="preserve">Die Tabelle zeigt </w:t>
            </w:r>
            <w:r w:rsidR="00EC7F33" w:rsidRPr="007376EA">
              <w:rPr>
                <w:rFonts w:ascii="Century Gothic" w:hAnsi="Century Gothic"/>
                <w:szCs w:val="18"/>
              </w:rPr>
              <w:t>Wärmeleit</w:t>
            </w:r>
            <w:r w:rsidR="00A060CA" w:rsidRPr="007376EA">
              <w:rPr>
                <w:rFonts w:ascii="Century Gothic" w:hAnsi="Century Gothic"/>
                <w:szCs w:val="18"/>
              </w:rPr>
              <w:t>widerstände und W</w:t>
            </w:r>
            <w:r w:rsidR="00A060CA">
              <w:rPr>
                <w:rFonts w:ascii="Century Gothic" w:hAnsi="Century Gothic"/>
                <w:szCs w:val="18"/>
              </w:rPr>
              <w:t xml:space="preserve">ärmedurchlasswiderstände von verschiedenen Oberbodenbelägen im Vergleich. </w:t>
            </w:r>
          </w:p>
          <w:p w14:paraId="2C7AE958" w14:textId="77777777" w:rsidR="00845BAC" w:rsidRPr="00EA2B90" w:rsidRDefault="00314EF6" w:rsidP="00314EF6">
            <w:pPr>
              <w:pStyle w:val="UponorCaption"/>
              <w:rPr>
                <w:rFonts w:ascii="Century Gothic" w:hAnsi="Century Gothic"/>
                <w:b/>
                <w:bCs/>
                <w:szCs w:val="18"/>
                <w:lang w:val="en-US"/>
              </w:rPr>
            </w:pPr>
            <w:proofErr w:type="spellStart"/>
            <w:r w:rsidRPr="00EA2B90">
              <w:rPr>
                <w:rFonts w:ascii="Century Gothic" w:hAnsi="Century Gothic"/>
                <w:b/>
                <w:bCs/>
                <w:szCs w:val="18"/>
                <w:lang w:val="en-US"/>
              </w:rPr>
              <w:t>Quelle</w:t>
            </w:r>
            <w:proofErr w:type="spellEnd"/>
            <w:r w:rsidR="00845BAC" w:rsidRPr="00EA2B90">
              <w:rPr>
                <w:rFonts w:ascii="Century Gothic" w:hAnsi="Century Gothic"/>
                <w:b/>
                <w:bCs/>
                <w:szCs w:val="18"/>
                <w:lang w:val="en-US"/>
              </w:rPr>
              <w:t>: Uponor</w:t>
            </w:r>
          </w:p>
          <w:p w14:paraId="02569410" w14:textId="77777777" w:rsidR="00845BAC" w:rsidRPr="00EA2B90" w:rsidRDefault="00845BAC" w:rsidP="00017714">
            <w:pPr>
              <w:spacing w:line="260" w:lineRule="atLeast"/>
              <w:ind w:right="-69"/>
              <w:rPr>
                <w:rFonts w:ascii="Century Gothic" w:hAnsi="Century Gothic"/>
                <w:bCs/>
                <w:sz w:val="18"/>
                <w:szCs w:val="18"/>
              </w:rPr>
            </w:pPr>
          </w:p>
          <w:p w14:paraId="4E7ADB0A" w14:textId="77777777" w:rsidR="00845BAC" w:rsidRPr="00EA2B90" w:rsidRDefault="00845BAC" w:rsidP="00017714">
            <w:pPr>
              <w:spacing w:line="260" w:lineRule="atLeast"/>
              <w:ind w:right="-69"/>
              <w:rPr>
                <w:rFonts w:ascii="Century Gothic" w:hAnsi="Century Gothic"/>
                <w:b/>
                <w:sz w:val="18"/>
                <w:szCs w:val="18"/>
              </w:rPr>
            </w:pPr>
          </w:p>
        </w:tc>
      </w:tr>
      <w:tr w:rsidR="00A060CA" w:rsidRPr="007376EA" w14:paraId="015F4293" w14:textId="77777777" w:rsidTr="00DC55EA">
        <w:trPr>
          <w:trHeight w:val="2354"/>
        </w:trPr>
        <w:tc>
          <w:tcPr>
            <w:tcW w:w="4962" w:type="dxa"/>
            <w:vAlign w:val="center"/>
          </w:tcPr>
          <w:p w14:paraId="39DCE50D" w14:textId="366AE2EA" w:rsidR="00DC55EA" w:rsidRDefault="00277D0C" w:rsidP="00DB2E99">
            <w:pPr>
              <w:spacing w:line="260" w:lineRule="atLeast"/>
              <w:ind w:right="-69"/>
              <w:rPr>
                <w:noProof/>
                <w:lang w:val="de-DE"/>
              </w:rPr>
            </w:pPr>
            <w:r>
              <w:rPr>
                <w:noProof/>
                <w:lang w:val="de-DE"/>
              </w:rPr>
              <w:drawing>
                <wp:inline distT="0" distB="0" distL="0" distR="0" wp14:anchorId="22AA12C1" wp14:editId="192C42E6">
                  <wp:extent cx="2854325" cy="1893515"/>
                  <wp:effectExtent l="0" t="0" r="317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1960" r="2735" b="2419"/>
                          <a:stretch/>
                        </pic:blipFill>
                        <pic:spPr bwMode="auto">
                          <a:xfrm>
                            <a:off x="0" y="0"/>
                            <a:ext cx="2856750" cy="1895123"/>
                          </a:xfrm>
                          <a:prstGeom prst="rect">
                            <a:avLst/>
                          </a:prstGeom>
                          <a:ln>
                            <a:noFill/>
                          </a:ln>
                          <a:extLst>
                            <a:ext uri="{53640926-AAD7-44D8-BBD7-CCE9431645EC}">
                              <a14:shadowObscured xmlns:a14="http://schemas.microsoft.com/office/drawing/2010/main"/>
                            </a:ext>
                          </a:extLst>
                        </pic:spPr>
                      </pic:pic>
                    </a:graphicData>
                  </a:graphic>
                </wp:inline>
              </w:drawing>
            </w:r>
          </w:p>
        </w:tc>
        <w:tc>
          <w:tcPr>
            <w:tcW w:w="4394" w:type="dxa"/>
            <w:vAlign w:val="center"/>
          </w:tcPr>
          <w:p w14:paraId="3B5AE74D" w14:textId="77777777" w:rsidR="005A3D98" w:rsidRPr="00BF087E" w:rsidRDefault="00277D0C" w:rsidP="005A3D98">
            <w:pPr>
              <w:spacing w:line="260" w:lineRule="atLeast"/>
              <w:ind w:right="-69"/>
              <w:rPr>
                <w:rFonts w:ascii="Century Gothic" w:hAnsi="Century Gothic"/>
                <w:b/>
                <w:sz w:val="18"/>
                <w:szCs w:val="18"/>
                <w:lang w:val="de-DE"/>
              </w:rPr>
            </w:pPr>
            <w:r w:rsidRPr="00BF087E">
              <w:rPr>
                <w:rFonts w:ascii="Century Gothic" w:hAnsi="Century Gothic"/>
                <w:b/>
                <w:sz w:val="18"/>
                <w:szCs w:val="18"/>
                <w:lang w:val="de-DE"/>
              </w:rPr>
              <w:t>Uponor_S</w:t>
            </w:r>
            <w:r w:rsidR="005A3D98" w:rsidRPr="00BF087E">
              <w:rPr>
                <w:rFonts w:ascii="Century Gothic" w:hAnsi="Century Gothic"/>
                <w:b/>
                <w:sz w:val="18"/>
                <w:szCs w:val="18"/>
                <w:lang w:val="de-DE"/>
              </w:rPr>
              <w:t>matrix.jpg</w:t>
            </w:r>
          </w:p>
          <w:p w14:paraId="6C6175AA" w14:textId="71F39925" w:rsidR="00277D0C" w:rsidRDefault="005A3D98" w:rsidP="005A3D98">
            <w:pPr>
              <w:spacing w:line="260" w:lineRule="atLeast"/>
              <w:ind w:right="-69"/>
              <w:rPr>
                <w:rFonts w:ascii="Century Gothic" w:hAnsi="Century Gothic"/>
                <w:bCs/>
                <w:sz w:val="18"/>
                <w:szCs w:val="18"/>
                <w:lang w:val="de-DE"/>
              </w:rPr>
            </w:pPr>
            <w:r>
              <w:rPr>
                <w:rFonts w:ascii="Century Gothic" w:hAnsi="Century Gothic"/>
                <w:bCs/>
                <w:sz w:val="18"/>
                <w:szCs w:val="18"/>
                <w:lang w:val="de-DE"/>
              </w:rPr>
              <w:t xml:space="preserve">Die Regelungstechnik Uponor Smatrix kann sowohl den Heiz- </w:t>
            </w:r>
            <w:r w:rsidR="00BF087E">
              <w:rPr>
                <w:rFonts w:ascii="Century Gothic" w:hAnsi="Century Gothic"/>
                <w:bCs/>
                <w:sz w:val="18"/>
                <w:szCs w:val="18"/>
                <w:lang w:val="de-DE"/>
              </w:rPr>
              <w:t>als</w:t>
            </w:r>
            <w:r>
              <w:rPr>
                <w:rFonts w:ascii="Century Gothic" w:hAnsi="Century Gothic"/>
                <w:bCs/>
                <w:sz w:val="18"/>
                <w:szCs w:val="18"/>
                <w:lang w:val="de-DE"/>
              </w:rPr>
              <w:t xml:space="preserve"> auch den </w:t>
            </w:r>
            <w:proofErr w:type="spellStart"/>
            <w:r>
              <w:rPr>
                <w:rFonts w:ascii="Century Gothic" w:hAnsi="Century Gothic"/>
                <w:bCs/>
                <w:sz w:val="18"/>
                <w:szCs w:val="18"/>
                <w:lang w:val="de-DE"/>
              </w:rPr>
              <w:t>Kühlfall</w:t>
            </w:r>
            <w:proofErr w:type="spellEnd"/>
            <w:r>
              <w:rPr>
                <w:rFonts w:ascii="Century Gothic" w:hAnsi="Century Gothic"/>
                <w:bCs/>
                <w:sz w:val="18"/>
                <w:szCs w:val="18"/>
                <w:lang w:val="de-DE"/>
              </w:rPr>
              <w:t xml:space="preserve"> effektiv regeln. Die Variante Smatrix Pulse punktet zudem durch ihre Smart</w:t>
            </w:r>
            <w:r w:rsidR="00BF087E">
              <w:rPr>
                <w:rFonts w:ascii="Century Gothic" w:hAnsi="Century Gothic"/>
                <w:bCs/>
                <w:sz w:val="18"/>
                <w:szCs w:val="18"/>
                <w:lang w:val="de-DE"/>
              </w:rPr>
              <w:t>-</w:t>
            </w:r>
            <w:r>
              <w:rPr>
                <w:rFonts w:ascii="Century Gothic" w:hAnsi="Century Gothic"/>
                <w:bCs/>
                <w:sz w:val="18"/>
                <w:szCs w:val="18"/>
                <w:lang w:val="de-DE"/>
              </w:rPr>
              <w:t>Home</w:t>
            </w:r>
            <w:r w:rsidR="00BF087E">
              <w:rPr>
                <w:rFonts w:ascii="Century Gothic" w:hAnsi="Century Gothic"/>
                <w:bCs/>
                <w:sz w:val="18"/>
                <w:szCs w:val="18"/>
                <w:lang w:val="de-DE"/>
              </w:rPr>
              <w:t>-</w:t>
            </w:r>
            <w:r>
              <w:rPr>
                <w:rFonts w:ascii="Century Gothic" w:hAnsi="Century Gothic"/>
                <w:bCs/>
                <w:sz w:val="18"/>
                <w:szCs w:val="18"/>
                <w:lang w:val="de-DE"/>
              </w:rPr>
              <w:t xml:space="preserve">Funktionen. </w:t>
            </w:r>
          </w:p>
          <w:p w14:paraId="6A4C04C1" w14:textId="37F29745" w:rsidR="00BF087E" w:rsidRPr="00BF087E" w:rsidRDefault="00BF087E" w:rsidP="005A3D98">
            <w:pPr>
              <w:spacing w:line="260" w:lineRule="atLeast"/>
              <w:ind w:right="-69"/>
              <w:rPr>
                <w:rFonts w:ascii="Century Gothic" w:hAnsi="Century Gothic"/>
                <w:b/>
                <w:sz w:val="18"/>
                <w:szCs w:val="18"/>
                <w:lang w:val="de-DE"/>
              </w:rPr>
            </w:pPr>
            <w:r w:rsidRPr="00BF087E">
              <w:rPr>
                <w:rFonts w:ascii="Century Gothic" w:hAnsi="Century Gothic"/>
                <w:b/>
                <w:sz w:val="18"/>
                <w:szCs w:val="18"/>
                <w:lang w:val="de-DE"/>
              </w:rPr>
              <w:t>Quelle: Uponor</w:t>
            </w:r>
          </w:p>
        </w:tc>
      </w:tr>
      <w:tr w:rsidR="00A060CA" w:rsidRPr="00277D0C" w14:paraId="2351AA70" w14:textId="77777777" w:rsidTr="00DC55EA">
        <w:trPr>
          <w:trHeight w:val="2354"/>
        </w:trPr>
        <w:tc>
          <w:tcPr>
            <w:tcW w:w="4962" w:type="dxa"/>
            <w:vAlign w:val="center"/>
          </w:tcPr>
          <w:p w14:paraId="7CCD9F50" w14:textId="632C1525" w:rsidR="00DC55EA" w:rsidRDefault="00DC55EA" w:rsidP="00DB2E99">
            <w:pPr>
              <w:spacing w:line="260" w:lineRule="atLeast"/>
              <w:ind w:right="-69"/>
              <w:rPr>
                <w:noProof/>
                <w:lang w:val="de-DE"/>
              </w:rPr>
            </w:pPr>
          </w:p>
          <w:p w14:paraId="7DA97B2A" w14:textId="2D341471" w:rsidR="00DC55EA" w:rsidRDefault="00DC55EA" w:rsidP="00DB2E99">
            <w:pPr>
              <w:spacing w:line="260" w:lineRule="atLeast"/>
              <w:ind w:right="-69"/>
              <w:rPr>
                <w:noProof/>
                <w:lang w:val="de-DE"/>
              </w:rPr>
            </w:pPr>
            <w:r>
              <w:rPr>
                <w:noProof/>
                <w:lang w:val="de-DE"/>
              </w:rPr>
              <w:drawing>
                <wp:anchor distT="0" distB="0" distL="114300" distR="114300" simplePos="0" relativeHeight="251662336" behindDoc="1" locked="0" layoutInCell="1" allowOverlap="1" wp14:anchorId="4BDAFC52" wp14:editId="7FD0A30D">
                  <wp:simplePos x="1028700" y="5953125"/>
                  <wp:positionH relativeFrom="margin">
                    <wp:posOffset>7620</wp:posOffset>
                  </wp:positionH>
                  <wp:positionV relativeFrom="margin">
                    <wp:posOffset>390525</wp:posOffset>
                  </wp:positionV>
                  <wp:extent cx="2844800" cy="1678305"/>
                  <wp:effectExtent l="19050" t="19050" r="12700" b="1714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3.jpg"/>
                          <pic:cNvPicPr/>
                        </pic:nvPicPr>
                        <pic:blipFill rotWithShape="1">
                          <a:blip r:embed="rId16" cstate="print">
                            <a:extLst>
                              <a:ext uri="{28A0092B-C50C-407E-A947-70E740481C1C}">
                                <a14:useLocalDpi xmlns:a14="http://schemas.microsoft.com/office/drawing/2010/main" val="0"/>
                              </a:ext>
                            </a:extLst>
                          </a:blip>
                          <a:srcRect l="15884" t="19657" r="14003" b="21818"/>
                          <a:stretch/>
                        </pic:blipFill>
                        <pic:spPr bwMode="auto">
                          <a:xfrm>
                            <a:off x="0" y="0"/>
                            <a:ext cx="2844800" cy="1678305"/>
                          </a:xfrm>
                          <a:prstGeom prst="rect">
                            <a:avLst/>
                          </a:prstGeom>
                          <a:ln>
                            <a:solidFill>
                              <a:schemeClr val="bg1">
                                <a:lumMod val="8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20441ED" w14:textId="5383ADA5" w:rsidR="00DC55EA" w:rsidRDefault="00DC55EA" w:rsidP="00DB2E99">
            <w:pPr>
              <w:spacing w:line="260" w:lineRule="atLeast"/>
              <w:ind w:right="-69"/>
              <w:rPr>
                <w:noProof/>
                <w:lang w:val="de-DE"/>
              </w:rPr>
            </w:pPr>
          </w:p>
        </w:tc>
        <w:tc>
          <w:tcPr>
            <w:tcW w:w="4394" w:type="dxa"/>
            <w:vAlign w:val="center"/>
          </w:tcPr>
          <w:p w14:paraId="275B787A" w14:textId="49C6CB6A" w:rsidR="00277D0C" w:rsidRPr="007376EA" w:rsidRDefault="00277D0C" w:rsidP="00017714">
            <w:pPr>
              <w:spacing w:line="260" w:lineRule="atLeast"/>
              <w:ind w:right="-69"/>
              <w:rPr>
                <w:rFonts w:ascii="Century Gothic" w:hAnsi="Century Gothic"/>
                <w:b/>
                <w:bCs/>
                <w:sz w:val="18"/>
                <w:szCs w:val="18"/>
                <w:lang w:val="de-DE"/>
              </w:rPr>
            </w:pPr>
            <w:r w:rsidRPr="007376EA">
              <w:rPr>
                <w:rFonts w:ascii="Century Gothic" w:hAnsi="Century Gothic"/>
                <w:b/>
                <w:bCs/>
                <w:sz w:val="18"/>
                <w:szCs w:val="18"/>
                <w:lang w:val="de-DE"/>
              </w:rPr>
              <w:t>Uponor_Autoabgleich.jpg</w:t>
            </w:r>
          </w:p>
          <w:p w14:paraId="7AFDADFE" w14:textId="7DFEB3C3" w:rsidR="00A060CA" w:rsidRDefault="00277D0C" w:rsidP="00277D0C">
            <w:pPr>
              <w:spacing w:line="260" w:lineRule="atLeast"/>
              <w:ind w:right="-69"/>
              <w:rPr>
                <w:rFonts w:ascii="Century Gothic" w:hAnsi="Century Gothic"/>
                <w:bCs/>
                <w:sz w:val="18"/>
                <w:szCs w:val="18"/>
                <w:lang w:val="de-DE"/>
              </w:rPr>
            </w:pPr>
            <w:r w:rsidRPr="00277D0C">
              <w:rPr>
                <w:rFonts w:ascii="Century Gothic" w:hAnsi="Century Gothic"/>
                <w:bCs/>
                <w:sz w:val="18"/>
                <w:szCs w:val="18"/>
                <w:lang w:val="de-DE"/>
              </w:rPr>
              <w:t xml:space="preserve">Die Autoabgleich-Funktion </w:t>
            </w:r>
            <w:r>
              <w:rPr>
                <w:rFonts w:ascii="Century Gothic" w:hAnsi="Century Gothic"/>
                <w:bCs/>
                <w:sz w:val="18"/>
                <w:szCs w:val="18"/>
                <w:lang w:val="de-DE"/>
              </w:rPr>
              <w:t xml:space="preserve">der Smatrix Raumregelung </w:t>
            </w:r>
            <w:r w:rsidRPr="00277D0C">
              <w:rPr>
                <w:rFonts w:ascii="Century Gothic" w:hAnsi="Century Gothic"/>
                <w:bCs/>
                <w:sz w:val="18"/>
                <w:szCs w:val="18"/>
                <w:lang w:val="de-DE"/>
              </w:rPr>
              <w:t xml:space="preserve">überwacht durchgehend die Temperaturbedingungen in den einzelnen Räumen und passt </w:t>
            </w:r>
            <w:r w:rsidR="00205FA3">
              <w:rPr>
                <w:rFonts w:ascii="Century Gothic" w:hAnsi="Century Gothic"/>
                <w:bCs/>
                <w:sz w:val="18"/>
                <w:szCs w:val="18"/>
                <w:lang w:val="de-DE"/>
              </w:rPr>
              <w:t xml:space="preserve">die Hydraulik den </w:t>
            </w:r>
            <w:r w:rsidRPr="00277D0C">
              <w:rPr>
                <w:rFonts w:ascii="Century Gothic" w:hAnsi="Century Gothic"/>
                <w:bCs/>
                <w:sz w:val="18"/>
                <w:szCs w:val="18"/>
                <w:lang w:val="de-DE"/>
              </w:rPr>
              <w:t>sich veränderten Rahmenbedingungen an.</w:t>
            </w:r>
          </w:p>
          <w:p w14:paraId="38620474" w14:textId="21FF639C" w:rsidR="00277D0C" w:rsidRPr="00BF087E" w:rsidRDefault="00277D0C" w:rsidP="00277D0C">
            <w:pPr>
              <w:spacing w:line="260" w:lineRule="atLeast"/>
              <w:ind w:right="-69"/>
              <w:rPr>
                <w:rFonts w:ascii="Century Gothic" w:hAnsi="Century Gothic"/>
                <w:b/>
                <w:sz w:val="18"/>
                <w:szCs w:val="18"/>
                <w:lang w:val="de-DE"/>
              </w:rPr>
            </w:pPr>
            <w:r w:rsidRPr="00BF087E">
              <w:rPr>
                <w:rFonts w:ascii="Century Gothic" w:hAnsi="Century Gothic"/>
                <w:b/>
                <w:sz w:val="18"/>
                <w:szCs w:val="18"/>
                <w:lang w:val="de-DE"/>
              </w:rPr>
              <w:t>Quelle: Uponor</w:t>
            </w:r>
          </w:p>
        </w:tc>
      </w:tr>
      <w:tr w:rsidR="005A3D98" w:rsidRPr="00277D0C" w14:paraId="17BF9F04" w14:textId="77777777" w:rsidTr="00DC55EA">
        <w:trPr>
          <w:trHeight w:val="2354"/>
        </w:trPr>
        <w:tc>
          <w:tcPr>
            <w:tcW w:w="4962" w:type="dxa"/>
            <w:vAlign w:val="center"/>
          </w:tcPr>
          <w:p w14:paraId="15CFB30B" w14:textId="43A70910" w:rsidR="005A3D98" w:rsidRDefault="005A3D98" w:rsidP="00DB2E99">
            <w:pPr>
              <w:spacing w:line="260" w:lineRule="atLeast"/>
              <w:ind w:right="-69"/>
              <w:rPr>
                <w:noProof/>
                <w:lang w:val="de-DE"/>
              </w:rPr>
            </w:pPr>
            <w:r w:rsidRPr="00F17EB0">
              <w:rPr>
                <w:noProof/>
                <w:lang w:val="de-DE"/>
              </w:rPr>
              <w:lastRenderedPageBreak/>
              <w:drawing>
                <wp:inline distT="0" distB="0" distL="0" distR="0" wp14:anchorId="7A137CDB" wp14:editId="14DFE18D">
                  <wp:extent cx="2880000" cy="2880000"/>
                  <wp:effectExtent l="19050" t="19050" r="15875" b="1587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80000" cy="2880000"/>
                          </a:xfrm>
                          <a:prstGeom prst="rect">
                            <a:avLst/>
                          </a:prstGeom>
                          <a:noFill/>
                          <a:ln>
                            <a:solidFill>
                              <a:schemeClr val="bg1">
                                <a:lumMod val="85000"/>
                              </a:schemeClr>
                            </a:solidFill>
                          </a:ln>
                        </pic:spPr>
                      </pic:pic>
                    </a:graphicData>
                  </a:graphic>
                </wp:inline>
              </w:drawing>
            </w:r>
          </w:p>
        </w:tc>
        <w:tc>
          <w:tcPr>
            <w:tcW w:w="4394" w:type="dxa"/>
          </w:tcPr>
          <w:p w14:paraId="619D7578" w14:textId="77777777" w:rsidR="005A3D98" w:rsidRDefault="005A3D98" w:rsidP="005A3D98">
            <w:pPr>
              <w:spacing w:line="260" w:lineRule="atLeast"/>
              <w:ind w:right="-69"/>
              <w:rPr>
                <w:rFonts w:ascii="Century Gothic" w:hAnsi="Century Gothic"/>
                <w:b/>
                <w:bCs/>
                <w:sz w:val="18"/>
                <w:szCs w:val="18"/>
                <w:lang w:val="de-DE"/>
              </w:rPr>
            </w:pPr>
          </w:p>
          <w:p w14:paraId="59714B3C" w14:textId="1411737E" w:rsidR="005A3D98" w:rsidRDefault="005A3D98" w:rsidP="005A3D98">
            <w:pPr>
              <w:spacing w:line="260" w:lineRule="atLeast"/>
              <w:ind w:right="-69"/>
              <w:rPr>
                <w:rFonts w:ascii="Century Gothic" w:hAnsi="Century Gothic"/>
                <w:b/>
                <w:bCs/>
                <w:sz w:val="18"/>
                <w:szCs w:val="18"/>
                <w:lang w:val="de-DE"/>
              </w:rPr>
            </w:pPr>
            <w:r>
              <w:rPr>
                <w:rFonts w:ascii="Century Gothic" w:hAnsi="Century Gothic"/>
                <w:b/>
                <w:bCs/>
                <w:sz w:val="18"/>
                <w:szCs w:val="18"/>
                <w:lang w:val="de-DE"/>
              </w:rPr>
              <w:t>Uponor_Vergleich</w:t>
            </w:r>
            <w:r w:rsidR="00BF087E">
              <w:rPr>
                <w:rFonts w:ascii="Century Gothic" w:hAnsi="Century Gothic"/>
                <w:b/>
                <w:bCs/>
                <w:sz w:val="18"/>
                <w:szCs w:val="18"/>
                <w:lang w:val="de-DE"/>
              </w:rPr>
              <w:t>-</w:t>
            </w:r>
            <w:r>
              <w:rPr>
                <w:rFonts w:ascii="Century Gothic" w:hAnsi="Century Gothic"/>
                <w:b/>
                <w:bCs/>
                <w:sz w:val="18"/>
                <w:szCs w:val="18"/>
                <w:lang w:val="de-DE"/>
              </w:rPr>
              <w:t>Sommer</w:t>
            </w:r>
            <w:r w:rsidR="00BF087E">
              <w:rPr>
                <w:rFonts w:ascii="Century Gothic" w:hAnsi="Century Gothic"/>
                <w:b/>
                <w:bCs/>
                <w:sz w:val="18"/>
                <w:szCs w:val="18"/>
                <w:lang w:val="de-DE"/>
              </w:rPr>
              <w:t>-</w:t>
            </w:r>
            <w:r>
              <w:rPr>
                <w:rFonts w:ascii="Century Gothic" w:hAnsi="Century Gothic"/>
                <w:b/>
                <w:bCs/>
                <w:sz w:val="18"/>
                <w:szCs w:val="18"/>
                <w:lang w:val="de-DE"/>
              </w:rPr>
              <w:t>Winter.jpg</w:t>
            </w:r>
          </w:p>
          <w:p w14:paraId="1C8E9BBC" w14:textId="71E42BCD" w:rsidR="005A3D98" w:rsidRPr="007376EA" w:rsidRDefault="005A3D98" w:rsidP="005A3D98">
            <w:pPr>
              <w:spacing w:line="260" w:lineRule="atLeast"/>
              <w:ind w:right="-69"/>
              <w:rPr>
                <w:rFonts w:ascii="Century Gothic" w:hAnsi="Century Gothic"/>
                <w:bCs/>
                <w:sz w:val="18"/>
                <w:szCs w:val="18"/>
                <w:lang w:val="de-DE"/>
              </w:rPr>
            </w:pPr>
            <w:r w:rsidRPr="007376EA">
              <w:rPr>
                <w:rFonts w:ascii="Century Gothic" w:hAnsi="Century Gothic"/>
                <w:bCs/>
                <w:sz w:val="18"/>
                <w:szCs w:val="18"/>
                <w:lang w:val="de-DE"/>
              </w:rPr>
              <w:t>Die erwünschte Raumtemperatur erzielen Systeme mit Autoabgleich sicherer als solche, die mit dem herkömmlichen hydraulischen Abgleich reguliert sind.</w:t>
            </w:r>
          </w:p>
          <w:p w14:paraId="5C147454" w14:textId="25F92975" w:rsidR="005A3D98" w:rsidRPr="005A3D98" w:rsidRDefault="005A3D98" w:rsidP="005A3D98">
            <w:pPr>
              <w:spacing w:line="260" w:lineRule="atLeast"/>
              <w:ind w:right="-69"/>
              <w:rPr>
                <w:rFonts w:ascii="Century Gothic" w:hAnsi="Century Gothic"/>
                <w:b/>
                <w:bCs/>
                <w:sz w:val="18"/>
                <w:szCs w:val="18"/>
                <w:lang w:val="de-DE"/>
              </w:rPr>
            </w:pPr>
            <w:r w:rsidRPr="005A3D98">
              <w:rPr>
                <w:rFonts w:ascii="Century Gothic" w:hAnsi="Century Gothic"/>
                <w:b/>
                <w:bCs/>
                <w:sz w:val="18"/>
                <w:szCs w:val="18"/>
                <w:lang w:val="de-DE"/>
              </w:rPr>
              <w:t>Quelle: Uponor</w:t>
            </w:r>
          </w:p>
        </w:tc>
      </w:tr>
    </w:tbl>
    <w:p w14:paraId="49A19C42" w14:textId="77777777" w:rsidR="00816719" w:rsidRPr="007376EA" w:rsidRDefault="00816719" w:rsidP="00017714">
      <w:pPr>
        <w:spacing w:line="260" w:lineRule="atLeast"/>
        <w:ind w:right="-69"/>
        <w:rPr>
          <w:rFonts w:ascii="Century Gothic" w:hAnsi="Century Gothic"/>
          <w:b/>
          <w:bCs/>
          <w:lang w:val="de-DE"/>
        </w:rPr>
      </w:pPr>
    </w:p>
    <w:p w14:paraId="57F47042" w14:textId="77777777" w:rsidR="004231FB" w:rsidRPr="00EA2B90" w:rsidRDefault="008C5DAB" w:rsidP="00017714">
      <w:pPr>
        <w:spacing w:line="260" w:lineRule="atLeast"/>
        <w:ind w:right="-69"/>
        <w:jc w:val="center"/>
        <w:rPr>
          <w:rFonts w:ascii="Century Gothic" w:hAnsi="Century Gothic"/>
          <w:b/>
          <w:bCs/>
          <w:color w:val="0062C8"/>
          <w:sz w:val="16"/>
          <w:szCs w:val="16"/>
        </w:rPr>
      </w:pPr>
      <w:r w:rsidRPr="00EA2B90">
        <w:rPr>
          <w:rFonts w:ascii="Century Gothic" w:hAnsi="Century Gothic"/>
          <w:b/>
          <w:bCs/>
          <w:color w:val="0062C8"/>
          <w:sz w:val="16"/>
          <w:szCs w:val="16"/>
        </w:rPr>
        <w:t>- - - - - - - - - - - - - - - - - - - - - - - - - - - -</w:t>
      </w:r>
    </w:p>
    <w:p w14:paraId="57837D79" w14:textId="77777777" w:rsidR="004231FB" w:rsidRPr="00EA2B90" w:rsidRDefault="004231FB" w:rsidP="00017714">
      <w:pPr>
        <w:spacing w:line="260" w:lineRule="atLeast"/>
        <w:ind w:right="-69"/>
        <w:jc w:val="center"/>
        <w:rPr>
          <w:rFonts w:ascii="Century Gothic" w:hAnsi="Century Gothic"/>
          <w:b/>
          <w:bCs/>
        </w:rPr>
      </w:pPr>
      <w:r w:rsidRPr="00EA2B90">
        <w:rPr>
          <w:rFonts w:ascii="Century Gothic" w:hAnsi="Century Gothic"/>
          <w:b/>
          <w:bCs/>
        </w:rPr>
        <w:br/>
      </w:r>
    </w:p>
    <w:p w14:paraId="6A718191" w14:textId="77777777" w:rsidR="004231FB" w:rsidRPr="00EA2B90" w:rsidRDefault="004231FB" w:rsidP="00BC209F">
      <w:pPr>
        <w:pStyle w:val="UponorPressContactHead"/>
        <w:rPr>
          <w:rFonts w:ascii="Century Gothic" w:hAnsi="Century Gothic"/>
        </w:rPr>
      </w:pPr>
      <w:proofErr w:type="spellStart"/>
      <w:r w:rsidRPr="00EA2B90">
        <w:rPr>
          <w:rFonts w:ascii="Century Gothic" w:hAnsi="Century Gothic"/>
        </w:rPr>
        <w:t>Press</w:t>
      </w:r>
      <w:r w:rsidR="002628E1" w:rsidRPr="00EA2B90">
        <w:rPr>
          <w:rFonts w:ascii="Century Gothic" w:hAnsi="Century Gothic"/>
        </w:rPr>
        <w:t>ek</w:t>
      </w:r>
      <w:r w:rsidRPr="00EA2B90">
        <w:rPr>
          <w:rFonts w:ascii="Century Gothic" w:hAnsi="Century Gothic"/>
        </w:rPr>
        <w:t>onta</w:t>
      </w:r>
      <w:r w:rsidR="002628E1" w:rsidRPr="00EA2B90">
        <w:rPr>
          <w:rFonts w:ascii="Century Gothic" w:hAnsi="Century Gothic"/>
        </w:rPr>
        <w:t>k</w:t>
      </w:r>
      <w:r w:rsidRPr="00EA2B90">
        <w:rPr>
          <w:rFonts w:ascii="Century Gothic" w:hAnsi="Century Gothic"/>
        </w:rPr>
        <w:t>t</w:t>
      </w:r>
      <w:proofErr w:type="spellEnd"/>
      <w:r w:rsidRPr="00EA2B90">
        <w:rPr>
          <w:rFonts w:ascii="Century Gothic" w:hAnsi="Century Gothic"/>
        </w:rPr>
        <w:t>:</w:t>
      </w:r>
    </w:p>
    <w:p w14:paraId="1F84861F" w14:textId="77777777" w:rsidR="004231FB" w:rsidRPr="00EA2B90" w:rsidRDefault="004231FB" w:rsidP="00017714">
      <w:pPr>
        <w:shd w:val="clear" w:color="auto" w:fill="FFFFFF"/>
        <w:spacing w:line="220" w:lineRule="atLeast"/>
        <w:ind w:right="-69"/>
        <w:rPr>
          <w:rFonts w:ascii="Century Gothic" w:eastAsia="Times New Roman" w:hAnsi="Century Gothic"/>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EA2B90" w14:paraId="0F4BC9B4" w14:textId="77777777" w:rsidTr="0095033B">
        <w:tc>
          <w:tcPr>
            <w:tcW w:w="3686" w:type="dxa"/>
          </w:tcPr>
          <w:p w14:paraId="3A1A2310" w14:textId="77777777" w:rsidR="004231FB" w:rsidRPr="00EA2B90" w:rsidRDefault="004231FB" w:rsidP="00BC209F">
            <w:pPr>
              <w:pStyle w:val="UponorPressContactHead"/>
              <w:rPr>
                <w:rFonts w:ascii="Century Gothic" w:hAnsi="Century Gothic"/>
              </w:rPr>
            </w:pPr>
            <w:r w:rsidRPr="00EA2B90">
              <w:rPr>
                <w:rFonts w:ascii="Century Gothic" w:hAnsi="Century Gothic"/>
              </w:rPr>
              <w:t>Michaela Freytag</w:t>
            </w:r>
          </w:p>
          <w:p w14:paraId="17BFE173"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ab/>
            </w:r>
            <w:r w:rsidRPr="00EA2B90">
              <w:rPr>
                <w:rFonts w:ascii="Century Gothic" w:hAnsi="Century Gothic"/>
                <w:bCs/>
              </w:rPr>
              <w:tab/>
            </w:r>
          </w:p>
          <w:p w14:paraId="3738BAF1"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Public Relations Manager</w:t>
            </w:r>
          </w:p>
          <w:p w14:paraId="166871F1"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Uponor GmbH</w:t>
            </w:r>
          </w:p>
          <w:p w14:paraId="3FE7DB7B"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Building Solutions Europe</w:t>
            </w:r>
          </w:p>
          <w:p w14:paraId="3CDBC89D" w14:textId="77777777" w:rsidR="004231FB" w:rsidRPr="00EA2B90" w:rsidRDefault="004231FB" w:rsidP="00BC209F">
            <w:pPr>
              <w:pStyle w:val="UponorPressContactBoilerplate"/>
              <w:rPr>
                <w:rFonts w:ascii="Century Gothic" w:hAnsi="Century Gothic"/>
                <w:bCs/>
              </w:rPr>
            </w:pPr>
            <w:r w:rsidRPr="00EA2B90">
              <w:rPr>
                <w:rFonts w:ascii="Century Gothic" w:hAnsi="Century Gothic"/>
                <w:bCs/>
              </w:rPr>
              <w:t>P +49 (9521) 690 848</w:t>
            </w:r>
          </w:p>
          <w:p w14:paraId="56ABFB16" w14:textId="77777777" w:rsidR="004231FB" w:rsidRPr="00EA2B90" w:rsidRDefault="007D30D9" w:rsidP="00076DAA">
            <w:pPr>
              <w:pStyle w:val="UponorPressContactBoilerplate"/>
              <w:rPr>
                <w:rFonts w:ascii="Century Gothic" w:hAnsi="Century Gothic"/>
                <w:bCs/>
                <w:sz w:val="16"/>
                <w:szCs w:val="16"/>
              </w:rPr>
            </w:pPr>
            <w:hyperlink r:id="rId18" w:history="1">
              <w:r w:rsidR="002628E1" w:rsidRPr="00EA2B90">
                <w:rPr>
                  <w:rStyle w:val="Hyperlink"/>
                  <w:rFonts w:ascii="Century Gothic" w:hAnsi="Century Gothic"/>
                  <w:bCs/>
                </w:rPr>
                <w:t>michaela.freytag@uponor.com</w:t>
              </w:r>
            </w:hyperlink>
            <w:r w:rsidR="002628E1" w:rsidRPr="00EA2B90">
              <w:rPr>
                <w:rFonts w:ascii="Century Gothic" w:hAnsi="Century Gothic"/>
                <w:bCs/>
              </w:rPr>
              <w:br/>
            </w:r>
            <w:hyperlink r:id="rId19" w:history="1">
              <w:r w:rsidR="002628E1" w:rsidRPr="00EA2B90">
                <w:rPr>
                  <w:rStyle w:val="Hyperlink"/>
                  <w:rFonts w:ascii="Century Gothic" w:hAnsi="Century Gothic"/>
                  <w:bCs/>
                </w:rPr>
                <w:t>www.uponor.de</w:t>
              </w:r>
            </w:hyperlink>
          </w:p>
        </w:tc>
        <w:tc>
          <w:tcPr>
            <w:tcW w:w="3260" w:type="dxa"/>
          </w:tcPr>
          <w:p w14:paraId="1ECC62D8" w14:textId="77777777" w:rsidR="004231FB" w:rsidRPr="00EA2B90" w:rsidRDefault="00834029" w:rsidP="00BC209F">
            <w:pPr>
              <w:pStyle w:val="UponorPressContactHead"/>
              <w:rPr>
                <w:rFonts w:ascii="Century Gothic" w:hAnsi="Century Gothic"/>
              </w:rPr>
            </w:pPr>
            <w:r>
              <w:rPr>
                <w:rFonts w:ascii="Century Gothic" w:hAnsi="Century Gothic"/>
              </w:rPr>
              <w:t>Andreas Dölker</w:t>
            </w:r>
          </w:p>
          <w:p w14:paraId="21F8C8DE" w14:textId="77777777" w:rsidR="004231FB" w:rsidRPr="00EA2B90" w:rsidRDefault="004231FB" w:rsidP="00BC209F">
            <w:pPr>
              <w:pStyle w:val="UponorPressContactBoilerplate"/>
              <w:rPr>
                <w:rFonts w:ascii="Century Gothic" w:eastAsia="Times New Roman" w:hAnsi="Century Gothic"/>
                <w:bCs/>
              </w:rPr>
            </w:pPr>
          </w:p>
          <w:p w14:paraId="603EC2AA" w14:textId="77777777" w:rsidR="004231FB" w:rsidRPr="00EA2B90" w:rsidRDefault="004231FB" w:rsidP="00697FD7">
            <w:pPr>
              <w:pStyle w:val="UponorPressContactBoilerplate"/>
              <w:rPr>
                <w:rFonts w:ascii="Century Gothic" w:hAnsi="Century Gothic"/>
              </w:rPr>
            </w:pPr>
            <w:r w:rsidRPr="00EA2B90">
              <w:rPr>
                <w:rFonts w:ascii="Century Gothic" w:hAnsi="Century Gothic"/>
              </w:rPr>
              <w:t>Communication Consultants GmbH</w:t>
            </w:r>
            <w:r w:rsidRPr="00EA2B90">
              <w:rPr>
                <w:rFonts w:ascii="Century Gothic" w:hAnsi="Century Gothic"/>
              </w:rPr>
              <w:br/>
              <w:t xml:space="preserve">P +49 (711) 97893 </w:t>
            </w:r>
            <w:r w:rsidR="00834029">
              <w:rPr>
                <w:rFonts w:ascii="Century Gothic" w:hAnsi="Century Gothic"/>
              </w:rPr>
              <w:t>51</w:t>
            </w:r>
            <w:r w:rsidRPr="00EA2B90">
              <w:rPr>
                <w:rFonts w:ascii="Century Gothic" w:hAnsi="Century Gothic"/>
              </w:rPr>
              <w:br/>
            </w:r>
            <w:hyperlink r:id="rId20" w:history="1">
              <w:r w:rsidR="00BE5EC2" w:rsidRPr="00EA2B90">
                <w:rPr>
                  <w:rStyle w:val="Hyperlink"/>
                  <w:rFonts w:ascii="Century Gothic" w:hAnsi="Century Gothic"/>
                  <w:color w:val="0070C0"/>
                </w:rPr>
                <w:t>uponor@cc-stuttgart.de</w:t>
              </w:r>
            </w:hyperlink>
            <w:r w:rsidR="002628E1" w:rsidRPr="00EA2B90">
              <w:rPr>
                <w:rStyle w:val="Hyperlink"/>
                <w:rFonts w:ascii="Century Gothic" w:hAnsi="Century Gothic"/>
                <w:color w:val="auto"/>
                <w:u w:val="none"/>
              </w:rPr>
              <w:br/>
            </w:r>
            <w:r w:rsidR="002628E1" w:rsidRPr="00EA2B90">
              <w:rPr>
                <w:rStyle w:val="Hyperlink"/>
                <w:rFonts w:ascii="Century Gothic" w:hAnsi="Century Gothic"/>
              </w:rPr>
              <w:t>www.cc-stuttgart.de</w:t>
            </w:r>
          </w:p>
          <w:p w14:paraId="62BEE1AD" w14:textId="77777777" w:rsidR="00BE5EC2" w:rsidRPr="00EA2B90" w:rsidRDefault="00BE5EC2" w:rsidP="00BC209F">
            <w:pPr>
              <w:pStyle w:val="UponorPressContactBoilerplate"/>
              <w:rPr>
                <w:rFonts w:ascii="Century Gothic" w:eastAsiaTheme="minorEastAsia" w:hAnsi="Century Gothic"/>
                <w:bCs/>
                <w:lang w:eastAsia="en-US"/>
              </w:rPr>
            </w:pPr>
          </w:p>
          <w:p w14:paraId="4FE49598" w14:textId="77777777" w:rsidR="004231FB" w:rsidRPr="00EA2B90" w:rsidRDefault="004231FB" w:rsidP="00BC209F">
            <w:pPr>
              <w:pStyle w:val="UponorPressContactBoilerplate"/>
              <w:rPr>
                <w:rFonts w:ascii="Century Gothic" w:hAnsi="Century Gothic"/>
                <w:bCs/>
              </w:rPr>
            </w:pPr>
          </w:p>
        </w:tc>
      </w:tr>
      <w:tr w:rsidR="00C628B4" w:rsidRPr="00EA2B90" w14:paraId="4908B293" w14:textId="77777777" w:rsidTr="007A0C7B">
        <w:tc>
          <w:tcPr>
            <w:tcW w:w="6946" w:type="dxa"/>
            <w:gridSpan w:val="2"/>
          </w:tcPr>
          <w:p w14:paraId="6985BDED" w14:textId="77777777" w:rsidR="00CC1D72" w:rsidRPr="00EA2B90" w:rsidRDefault="00CC1D72" w:rsidP="00017714">
            <w:pPr>
              <w:shd w:val="clear" w:color="auto" w:fill="FFFFFF"/>
              <w:spacing w:line="260" w:lineRule="atLeast"/>
              <w:ind w:right="-69"/>
              <w:rPr>
                <w:rFonts w:ascii="Century Gothic" w:eastAsia="Times New Roman" w:hAnsi="Century Gothic"/>
                <w:bCs/>
                <w:sz w:val="18"/>
                <w:szCs w:val="18"/>
              </w:rPr>
            </w:pPr>
          </w:p>
          <w:p w14:paraId="4AD42E80" w14:textId="77777777" w:rsidR="00CC1D72" w:rsidRPr="00EA2B90" w:rsidRDefault="00CC1D72" w:rsidP="00017714">
            <w:pPr>
              <w:shd w:val="clear" w:color="auto" w:fill="FFFFFF"/>
              <w:spacing w:line="260" w:lineRule="atLeast"/>
              <w:ind w:right="-69"/>
              <w:rPr>
                <w:rFonts w:ascii="Century Gothic" w:eastAsia="Times New Roman" w:hAnsi="Century Gothic"/>
                <w:bCs/>
                <w:sz w:val="18"/>
                <w:szCs w:val="18"/>
              </w:rPr>
            </w:pPr>
          </w:p>
        </w:tc>
      </w:tr>
      <w:tr w:rsidR="00DA3D76" w:rsidRPr="007376EA" w14:paraId="07F4BB78" w14:textId="77777777" w:rsidTr="007A0C7B">
        <w:tc>
          <w:tcPr>
            <w:tcW w:w="6946" w:type="dxa"/>
            <w:gridSpan w:val="2"/>
          </w:tcPr>
          <w:p w14:paraId="6DB79594" w14:textId="77777777" w:rsidR="002E36A6" w:rsidRPr="00EA2B90" w:rsidRDefault="002E36A6" w:rsidP="002E36A6">
            <w:pPr>
              <w:pStyle w:val="UponorPressContactHead"/>
              <w:rPr>
                <w:rFonts w:ascii="Century Gothic" w:hAnsi="Century Gothic"/>
                <w:strike/>
                <w:lang w:val="de-DE"/>
              </w:rPr>
            </w:pPr>
            <w:r w:rsidRPr="00EA2B90">
              <w:rPr>
                <w:rFonts w:ascii="Century Gothic" w:hAnsi="Century Gothic"/>
                <w:lang w:val="de-DE"/>
              </w:rPr>
              <w:t>Über Uponor</w:t>
            </w:r>
          </w:p>
          <w:p w14:paraId="11B6A146" w14:textId="21832325" w:rsidR="007A0C7B" w:rsidRDefault="007A2DA5" w:rsidP="002E36A6">
            <w:pPr>
              <w:spacing w:line="260" w:lineRule="atLeast"/>
              <w:ind w:right="-69"/>
              <w:rPr>
                <w:rFonts w:ascii="Century Gothic" w:hAnsi="Century Gothic"/>
                <w:sz w:val="18"/>
                <w:szCs w:val="18"/>
                <w:lang w:val="de-DE"/>
              </w:rPr>
            </w:pPr>
            <w:r w:rsidRPr="007A2DA5">
              <w:rPr>
                <w:rFonts w:ascii="Century Gothic" w:hAnsi="Century Gothic"/>
                <w:bCs/>
                <w:sz w:val="18"/>
                <w:szCs w:val="18"/>
                <w:lang w:val="de-DE"/>
              </w:rPr>
              <w:t xml:space="preserve">Uponor ist ein weltweit führender Anbieter von Lösungen, in denen Wasser </w:t>
            </w:r>
            <w:r>
              <w:rPr>
                <w:rFonts w:ascii="Century Gothic" w:hAnsi="Century Gothic"/>
                <w:bCs/>
                <w:sz w:val="18"/>
                <w:szCs w:val="18"/>
                <w:lang w:val="de-DE"/>
              </w:rPr>
              <w:br/>
            </w:r>
            <w:r w:rsidRPr="007A2DA5">
              <w:rPr>
                <w:rFonts w:ascii="Century Gothic" w:hAnsi="Century Gothic"/>
                <w:bCs/>
                <w:sz w:val="18"/>
                <w:szCs w:val="18"/>
                <w:lang w:val="de-DE"/>
              </w:rPr>
              <w:t xml:space="preserve">in Gebäuden und Infrastrukturen bewegt wird. Im Bewusstsein seiner Verantwortung auch für künftige Generationen denkt das Unternehmen </w:t>
            </w:r>
            <w:r>
              <w:rPr>
                <w:rFonts w:ascii="Century Gothic" w:hAnsi="Century Gothic"/>
                <w:bCs/>
                <w:sz w:val="18"/>
                <w:szCs w:val="18"/>
                <w:lang w:val="de-DE"/>
              </w:rPr>
              <w:br/>
            </w:r>
            <w:r w:rsidRPr="007A2DA5">
              <w:rPr>
                <w:rFonts w:ascii="Century Gothic" w:hAnsi="Century Gothic"/>
                <w:bCs/>
                <w:sz w:val="18"/>
                <w:szCs w:val="18"/>
                <w:lang w:val="de-DE"/>
              </w:rPr>
              <w:t xml:space="preserve">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w:t>
            </w:r>
            <w:r w:rsidRPr="007A2DA5">
              <w:rPr>
                <w:rFonts w:ascii="Century Gothic" w:hAnsi="Century Gothic"/>
                <w:bCs/>
                <w:sz w:val="18"/>
                <w:szCs w:val="18"/>
                <w:lang w:val="de-DE"/>
              </w:rPr>
              <w:lastRenderedPageBreak/>
              <w:t>befindet sich in Finnland. Das Unternehmen ist börsennotiert an der Nasdaq, Helsinki.</w:t>
            </w:r>
            <w:r>
              <w:rPr>
                <w:rFonts w:ascii="Century Gothic" w:hAnsi="Century Gothic"/>
                <w:bCs/>
                <w:sz w:val="18"/>
                <w:szCs w:val="18"/>
                <w:lang w:val="de-DE"/>
              </w:rPr>
              <w:br/>
            </w:r>
            <w:hyperlink r:id="rId21" w:history="1">
              <w:r w:rsidR="007376EA" w:rsidRPr="00553EAF">
                <w:rPr>
                  <w:rStyle w:val="Hyperlink"/>
                  <w:rFonts w:ascii="Century Gothic" w:hAnsi="Century Gothic"/>
                  <w:sz w:val="18"/>
                  <w:szCs w:val="18"/>
                  <w:lang w:val="de-DE"/>
                </w:rPr>
                <w:t>www.uponor.de</w:t>
              </w:r>
            </w:hyperlink>
          </w:p>
          <w:p w14:paraId="36F24959" w14:textId="1D2E3BBE" w:rsidR="007376EA" w:rsidRPr="007376EA" w:rsidRDefault="007376EA" w:rsidP="002E36A6">
            <w:pPr>
              <w:spacing w:line="260" w:lineRule="atLeast"/>
              <w:ind w:right="-69"/>
              <w:rPr>
                <w:rFonts w:ascii="Century Gothic" w:hAnsi="Century Gothic"/>
                <w:sz w:val="18"/>
                <w:szCs w:val="18"/>
                <w:lang w:val="de-DE"/>
              </w:rPr>
            </w:pPr>
          </w:p>
        </w:tc>
      </w:tr>
      <w:tr w:rsidR="0095033B" w:rsidRPr="007376EA" w14:paraId="75A7073C" w14:textId="77777777" w:rsidTr="007A0C7B">
        <w:tc>
          <w:tcPr>
            <w:tcW w:w="6946" w:type="dxa"/>
            <w:gridSpan w:val="2"/>
          </w:tcPr>
          <w:p w14:paraId="52C89FCB" w14:textId="77777777" w:rsidR="0095033B" w:rsidRPr="00EA2B90" w:rsidRDefault="0095033B" w:rsidP="00017714">
            <w:pPr>
              <w:shd w:val="clear" w:color="auto" w:fill="FFFFFF"/>
              <w:spacing w:line="240" w:lineRule="auto"/>
              <w:ind w:right="-69"/>
              <w:rPr>
                <w:rFonts w:ascii="Century Gothic" w:eastAsia="Times New Roman" w:hAnsi="Century Gothic"/>
                <w:bCs/>
                <w:sz w:val="18"/>
                <w:szCs w:val="18"/>
                <w:lang w:val="de-DE"/>
              </w:rPr>
            </w:pPr>
          </w:p>
        </w:tc>
      </w:tr>
    </w:tbl>
    <w:p w14:paraId="23CD767E" w14:textId="77777777" w:rsidR="004231FB" w:rsidRPr="00EA2B90" w:rsidRDefault="002F68B2" w:rsidP="00017714">
      <w:pPr>
        <w:shd w:val="clear" w:color="auto" w:fill="FFFFFF"/>
        <w:spacing w:line="220" w:lineRule="atLeast"/>
        <w:ind w:right="-69"/>
        <w:rPr>
          <w:rFonts w:ascii="Century Gothic" w:eastAsia="Times New Roman" w:hAnsi="Century Gothic"/>
          <w:sz w:val="18"/>
          <w:szCs w:val="18"/>
          <w:lang w:val="de-DE"/>
        </w:rPr>
      </w:pPr>
      <w:r w:rsidRPr="00EA2B90">
        <w:rPr>
          <w:rFonts w:ascii="Century Gothic" w:eastAsia="Times New Roman" w:hAnsi="Century Gothic"/>
          <w:noProof/>
          <w:sz w:val="18"/>
          <w:szCs w:val="18"/>
          <w:lang w:val="de-DE"/>
        </w:rPr>
        <w:drawing>
          <wp:anchor distT="0" distB="0" distL="114300" distR="114300" simplePos="0" relativeHeight="251661312" behindDoc="0" locked="0" layoutInCell="1" allowOverlap="1" wp14:anchorId="238A82BD" wp14:editId="13C65040">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22"/>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2"/>
                      <a:extLst>
                        <a:ext uri="{FF2B5EF4-FFF2-40B4-BE49-F238E27FC236}">
                          <a16:creationId xmlns:a16="http://schemas.microsoft.com/office/drawing/2014/main" id="{CD943E29-722A-499A-B8D6-EEB621694191}"/>
                        </a:ext>
                      </a:extLst>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EA2B90">
        <w:rPr>
          <w:rFonts w:ascii="Century Gothic" w:eastAsia="Times New Roman" w:hAnsi="Century Gothic"/>
          <w:noProof/>
          <w:sz w:val="18"/>
          <w:szCs w:val="18"/>
          <w:lang w:val="de-DE"/>
        </w:rPr>
        <w:drawing>
          <wp:anchor distT="0" distB="0" distL="114300" distR="114300" simplePos="0" relativeHeight="251660288" behindDoc="0" locked="0" layoutInCell="1" allowOverlap="1" wp14:anchorId="3A015495" wp14:editId="6016ADD8">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4"/>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4"/>
                      <a:extLst>
                        <a:ext uri="{FF2B5EF4-FFF2-40B4-BE49-F238E27FC236}">
                          <a16:creationId xmlns:a16="http://schemas.microsoft.com/office/drawing/2014/main" id="{0674646A-EFE1-4756-BD0F-C0E962ADB251}"/>
                        </a:ext>
                      </a:extLst>
                    </pic:cNvPr>
                    <pic:cNvPicPr>
                      <a:picLocks noChangeAspect="1"/>
                    </pic:cNvPicPr>
                  </pic:nvPicPr>
                  <pic:blipFill>
                    <a:blip r:embed="rId25"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1C47969E" w14:textId="77777777" w:rsidR="002F68B2" w:rsidRPr="00EA2B90" w:rsidRDefault="002F68B2" w:rsidP="00017714">
      <w:pPr>
        <w:shd w:val="clear" w:color="auto" w:fill="FFFFFF"/>
        <w:spacing w:line="220" w:lineRule="atLeast"/>
        <w:ind w:right="-69"/>
        <w:rPr>
          <w:rFonts w:ascii="Century Gothic" w:eastAsia="Times New Roman" w:hAnsi="Century Gothic"/>
          <w:sz w:val="18"/>
          <w:szCs w:val="18"/>
          <w:lang w:val="de-DE"/>
        </w:rPr>
      </w:pPr>
      <w:r w:rsidRPr="00EA2B90">
        <w:rPr>
          <w:rFonts w:ascii="Century Gothic" w:eastAsia="Times New Roman" w:hAnsi="Century Gothic"/>
          <w:noProof/>
          <w:sz w:val="18"/>
          <w:szCs w:val="18"/>
          <w:lang w:val="de-DE"/>
        </w:rPr>
        <w:drawing>
          <wp:anchor distT="0" distB="0" distL="114300" distR="114300" simplePos="0" relativeHeight="251659264" behindDoc="0" locked="0" layoutInCell="1" allowOverlap="1" wp14:anchorId="61182FE0" wp14:editId="77F1A09A">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6"/>
                    </pic:cNvPr>
                    <pic:cNvPicPr>
                      <a:picLocks noChangeAspect="1"/>
                    </pic:cNvPicPr>
                  </pic:nvPicPr>
                  <pic:blipFill>
                    <a:blip r:embed="rId27"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0169F2E2" w14:textId="77777777" w:rsidR="004231FB" w:rsidRPr="00EA2B90" w:rsidRDefault="004231FB" w:rsidP="004231FB">
      <w:pPr>
        <w:shd w:val="clear" w:color="auto" w:fill="FFFFFF"/>
        <w:spacing w:line="220" w:lineRule="atLeast"/>
        <w:ind w:right="1"/>
        <w:rPr>
          <w:rFonts w:ascii="Century Gothic" w:eastAsiaTheme="minorEastAsia" w:hAnsi="Century Gothic"/>
          <w:b/>
          <w:sz w:val="18"/>
          <w:szCs w:val="18"/>
          <w:lang w:val="de-DE" w:eastAsia="en-US"/>
        </w:rPr>
      </w:pPr>
    </w:p>
    <w:p w14:paraId="58978684" w14:textId="77777777" w:rsidR="004231FB" w:rsidRPr="00EA2B90" w:rsidRDefault="004231FB" w:rsidP="004231FB">
      <w:pPr>
        <w:shd w:val="clear" w:color="auto" w:fill="FFFFFF"/>
        <w:spacing w:line="220" w:lineRule="atLeast"/>
        <w:ind w:right="1"/>
        <w:rPr>
          <w:rFonts w:ascii="Century Gothic" w:eastAsiaTheme="minorEastAsia" w:hAnsi="Century Gothic"/>
          <w:b/>
          <w:sz w:val="18"/>
          <w:szCs w:val="18"/>
          <w:lang w:val="de-DE" w:eastAsia="en-US"/>
        </w:rPr>
      </w:pPr>
    </w:p>
    <w:p w14:paraId="36954794" w14:textId="77777777" w:rsidR="004231FB" w:rsidRPr="00EA2B90" w:rsidRDefault="004231FB" w:rsidP="004B4725">
      <w:pPr>
        <w:spacing w:line="260" w:lineRule="atLeast"/>
        <w:rPr>
          <w:rFonts w:ascii="Century Gothic" w:hAnsi="Century Gothic"/>
          <w:b/>
          <w:bCs/>
          <w:lang w:val="de-DE"/>
        </w:rPr>
      </w:pPr>
    </w:p>
    <w:sectPr w:rsidR="004231FB" w:rsidRPr="00EA2B90" w:rsidSect="00EB36C5">
      <w:headerReference w:type="even" r:id="rId28"/>
      <w:headerReference w:type="default" r:id="rId29"/>
      <w:footerReference w:type="even" r:id="rId30"/>
      <w:footerReference w:type="default" r:id="rId31"/>
      <w:headerReference w:type="first" r:id="rId32"/>
      <w:pgSz w:w="11900" w:h="16840" w:code="9"/>
      <w:pgMar w:top="3119" w:right="2261" w:bottom="1701" w:left="1486" w:header="1349" w:footer="142" w:gutter="0"/>
      <w:lnNumType w:countBy="10" w:distance="284"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3CF86" w14:textId="77777777" w:rsidR="00A54000" w:rsidRDefault="00A54000" w:rsidP="0005132C">
      <w:r>
        <w:separator/>
      </w:r>
    </w:p>
    <w:p w14:paraId="532D525F" w14:textId="77777777" w:rsidR="00A54000" w:rsidRDefault="00A54000" w:rsidP="0005132C"/>
  </w:endnote>
  <w:endnote w:type="continuationSeparator" w:id="0">
    <w:p w14:paraId="6C969FE1" w14:textId="77777777" w:rsidR="00A54000" w:rsidRDefault="00A54000" w:rsidP="0005132C">
      <w:r>
        <w:continuationSeparator/>
      </w:r>
    </w:p>
    <w:p w14:paraId="6980794A" w14:textId="77777777" w:rsidR="00A54000" w:rsidRDefault="00A54000"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7B658" w14:textId="77777777" w:rsidR="00A54000" w:rsidRDefault="00A54000">
    <w:pPr>
      <w:pStyle w:val="Fuzeile"/>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Pr>
        <w:bCs/>
        <w:sz w:val="12"/>
        <w:szCs w:val="12"/>
      </w:rPr>
      <w:t>1</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Pr>
        <w:bCs/>
        <w:sz w:val="12"/>
        <w:szCs w:val="12"/>
      </w:rPr>
      <w:t>7</w:t>
    </w:r>
    <w:r w:rsidRPr="00816719">
      <w:rPr>
        <w:bCs/>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5A16D" w14:textId="4960CC1B" w:rsidR="00A54000" w:rsidRPr="00816719" w:rsidRDefault="00A54000">
    <w:pPr>
      <w:pStyle w:val="Fuzeile"/>
      <w:rPr>
        <w:sz w:val="12"/>
        <w:szCs w:val="12"/>
      </w:rPr>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2C4118">
      <w:rPr>
        <w:bCs/>
        <w:noProof/>
        <w:sz w:val="12"/>
        <w:szCs w:val="12"/>
      </w:rPr>
      <w:t>1</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2C4118">
      <w:rPr>
        <w:bCs/>
        <w:noProof/>
        <w:sz w:val="12"/>
        <w:szCs w:val="12"/>
      </w:rPr>
      <w:t>9</w:t>
    </w:r>
    <w:r w:rsidRPr="00816719">
      <w:rPr>
        <w:bCs/>
        <w:sz w:val="12"/>
        <w:szCs w:val="12"/>
      </w:rPr>
      <w:fldChar w:fldCharType="end"/>
    </w:r>
    <w:r w:rsidRPr="00816719">
      <w:rPr>
        <w:bCs/>
        <w:sz w:val="12"/>
        <w:szCs w:val="12"/>
      </w:rPr>
      <w:tab/>
    </w:r>
  </w:p>
  <w:p w14:paraId="689EB414" w14:textId="77777777" w:rsidR="00A54000" w:rsidRPr="00791E95" w:rsidRDefault="00A54000">
    <w:pPr>
      <w:pStyle w:val="Fuzeile"/>
    </w:pPr>
  </w:p>
  <w:p w14:paraId="2B6F492B" w14:textId="77777777" w:rsidR="00A54000" w:rsidRDefault="00A540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B3A4C" w14:textId="77777777" w:rsidR="00A54000" w:rsidRDefault="00A54000" w:rsidP="0005132C">
      <w:r>
        <w:separator/>
      </w:r>
    </w:p>
    <w:p w14:paraId="42E81CF2" w14:textId="77777777" w:rsidR="00A54000" w:rsidRDefault="00A54000" w:rsidP="0005132C"/>
  </w:footnote>
  <w:footnote w:type="continuationSeparator" w:id="0">
    <w:p w14:paraId="114D0ADD" w14:textId="77777777" w:rsidR="00A54000" w:rsidRDefault="00A54000" w:rsidP="0005132C">
      <w:r>
        <w:continuationSeparator/>
      </w:r>
    </w:p>
    <w:p w14:paraId="53A6782E" w14:textId="77777777" w:rsidR="00A54000" w:rsidRDefault="00A54000"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DC75F" w14:textId="77777777" w:rsidR="00A54000" w:rsidRDefault="00A54000">
    <w:pPr>
      <w:pStyle w:val="Kopfzeile"/>
    </w:pPr>
    <w:r>
      <w:rPr>
        <w:noProof/>
        <w:lang w:val="de-DE"/>
      </w:rPr>
      <w:drawing>
        <wp:anchor distT="0" distB="0" distL="114300" distR="114300" simplePos="0" relativeHeight="251664384" behindDoc="1" locked="1" layoutInCell="0" allowOverlap="1" wp14:anchorId="7669C8BF" wp14:editId="5347463D">
          <wp:simplePos x="0" y="0"/>
          <wp:positionH relativeFrom="column">
            <wp:posOffset>4288155</wp:posOffset>
          </wp:positionH>
          <wp:positionV relativeFrom="margin">
            <wp:posOffset>-1642110</wp:posOffset>
          </wp:positionV>
          <wp:extent cx="1857600" cy="792000"/>
          <wp:effectExtent l="0" t="0" r="0" b="0"/>
          <wp:wrapNone/>
          <wp:docPr id="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62336" behindDoc="0" locked="1" layoutInCell="1" allowOverlap="1" wp14:anchorId="705E7FED" wp14:editId="745EAB45">
              <wp:simplePos x="0" y="0"/>
              <wp:positionH relativeFrom="column">
                <wp:posOffset>-79375</wp:posOffset>
              </wp:positionH>
              <wp:positionV relativeFrom="page">
                <wp:posOffset>575945</wp:posOffset>
              </wp:positionV>
              <wp:extent cx="2660400" cy="336550"/>
              <wp:effectExtent l="0" t="0" r="0" b="63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408F" w14:textId="77777777" w:rsidR="00A54000" w:rsidRPr="00013DA7" w:rsidRDefault="00A54000" w:rsidP="00936B6D">
                          <w:pPr>
                            <w:rPr>
                              <w:b/>
                              <w:bCs/>
                              <w:color w:val="0062C8"/>
                              <w:sz w:val="28"/>
                              <w:szCs w:val="28"/>
                              <w:lang w:val="de-DE"/>
                            </w:rPr>
                          </w:pPr>
                          <w:r>
                            <w:rPr>
                              <w:b/>
                              <w:bCs/>
                              <w:color w:val="0062C8"/>
                              <w:sz w:val="28"/>
                              <w:szCs w:val="28"/>
                              <w:lang w:val="de-DE"/>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705E7FED"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3D42hrYCAAC5&#10;BQAADgAAAAAAAAAAAAAAAAAuAgAAZHJzL2Uyb0RvYy54bWxQSwECLQAUAAYACAAAACEA6vD6Gt4A&#10;AAAKAQAADwAAAAAAAAAAAAAAAAAQBQAAZHJzL2Rvd25yZXYueG1sUEsFBgAAAAAEAAQA8wAAABsG&#10;AAAAAA==&#10;" filled="f" stroked="f">
              <v:textbox style="mso-fit-shape-to-text:t">
                <w:txbxContent>
                  <w:p w14:paraId="558E408F" w14:textId="77777777" w:rsidR="00A54000" w:rsidRPr="00013DA7" w:rsidRDefault="00A54000" w:rsidP="00936B6D">
                    <w:pPr>
                      <w:rPr>
                        <w:b/>
                        <w:bCs/>
                        <w:color w:val="0062C8"/>
                        <w:sz w:val="28"/>
                        <w:szCs w:val="28"/>
                        <w:lang w:val="de-DE"/>
                      </w:rPr>
                    </w:pPr>
                    <w:r>
                      <w:rPr>
                        <w:b/>
                        <w:bCs/>
                        <w:color w:val="0062C8"/>
                        <w:sz w:val="28"/>
                        <w:szCs w:val="28"/>
                        <w:lang w:val="de-DE"/>
                      </w:rPr>
                      <w:t>REFERENZBERICHT</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97E26" w14:textId="77777777" w:rsidR="00A54000" w:rsidRPr="008A5208" w:rsidRDefault="00A54000" w:rsidP="0005132C">
    <w:pPr>
      <w:pStyle w:val="Kopfzeile"/>
    </w:pPr>
    <w:r>
      <w:rPr>
        <w:noProof/>
        <w:lang w:val="de-DE"/>
      </w:rPr>
      <w:drawing>
        <wp:anchor distT="0" distB="0" distL="114300" distR="114300" simplePos="0" relativeHeight="251658240" behindDoc="1" locked="1" layoutInCell="0" allowOverlap="1" wp14:anchorId="6EDD5FCA" wp14:editId="3DB0AD9D">
          <wp:simplePos x="0" y="0"/>
          <wp:positionH relativeFrom="column">
            <wp:posOffset>4288155</wp:posOffset>
          </wp:positionH>
          <wp:positionV relativeFrom="margin">
            <wp:posOffset>-1642110</wp:posOffset>
          </wp:positionV>
          <wp:extent cx="1857600" cy="792000"/>
          <wp:effectExtent l="0" t="0" r="0" b="0"/>
          <wp:wrapNone/>
          <wp:docPr id="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3E0122CC" wp14:editId="4CA0BFE1">
              <wp:simplePos x="0" y="0"/>
              <wp:positionH relativeFrom="column">
                <wp:posOffset>-90170</wp:posOffset>
              </wp:positionH>
              <wp:positionV relativeFrom="page">
                <wp:posOffset>543560</wp:posOffset>
              </wp:positionV>
              <wp:extent cx="2660400" cy="336550"/>
              <wp:effectExtent l="0" t="0" r="0" b="88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DCE14" w14:textId="77777777" w:rsidR="00A54000" w:rsidRPr="00EA2B90" w:rsidRDefault="00A54000" w:rsidP="00A65156">
                          <w:pPr>
                            <w:rPr>
                              <w:rFonts w:ascii="Century Gothic" w:hAnsi="Century Gothic"/>
                              <w:b/>
                              <w:bCs/>
                              <w:color w:val="0062C8"/>
                              <w:sz w:val="32"/>
                              <w:szCs w:val="32"/>
                              <w:lang w:val="de-DE"/>
                            </w:rPr>
                          </w:pPr>
                          <w:r w:rsidRPr="00EA2B90">
                            <w:rPr>
                              <w:rFonts w:ascii="Century Gothic" w:hAnsi="Century Gothic"/>
                              <w:b/>
                              <w:bCs/>
                              <w:color w:val="0062C8"/>
                              <w:sz w:val="32"/>
                              <w:szCs w:val="32"/>
                              <w:lang w:val="de-DE"/>
                            </w:rPr>
                            <w:t>FACHBEITRAG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E0122CC" id="_x0000_t202" coordsize="21600,21600" o:spt="202" path="m,l,21600r21600,l21600,xe">
              <v:stroke joinstyle="miter"/>
              <v:path gradientshapeok="t" o:connecttype="rect"/>
            </v:shapetype>
            <v:shape id="_x0000_s1027" type="#_x0000_t202" style="position:absolute;margin-left:-7.1pt;margin-top:42.8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V/7uQIAAMA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" filled="f" stroked="f">
              <v:textbox style="mso-fit-shape-to-text:t">
                <w:txbxContent>
                  <w:p w14:paraId="7E0DCE14" w14:textId="77777777" w:rsidR="00A54000" w:rsidRPr="00EA2B90" w:rsidRDefault="00A54000" w:rsidP="00A65156">
                    <w:pPr>
                      <w:rPr>
                        <w:rFonts w:ascii="Century Gothic" w:hAnsi="Century Gothic"/>
                        <w:b/>
                        <w:bCs/>
                        <w:color w:val="0062C8"/>
                        <w:sz w:val="32"/>
                        <w:szCs w:val="32"/>
                        <w:lang w:val="de-DE"/>
                      </w:rPr>
                    </w:pPr>
                    <w:r w:rsidRPr="00EA2B90">
                      <w:rPr>
                        <w:rFonts w:ascii="Century Gothic" w:hAnsi="Century Gothic"/>
                        <w:b/>
                        <w:bCs/>
                        <w:color w:val="0062C8"/>
                        <w:sz w:val="32"/>
                        <w:szCs w:val="32"/>
                        <w:lang w:val="de-DE"/>
                      </w:rPr>
                      <w:t>FACHBEITRAG</w:t>
                    </w:r>
                  </w:p>
                </w:txbxContent>
              </v:textbox>
              <w10:wrap anchory="page"/>
              <w10:anchorlock/>
            </v:shape>
          </w:pict>
        </mc:Fallback>
      </mc:AlternateContent>
    </w:r>
    <w:r w:rsidRPr="008A52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60E79" w14:textId="77777777" w:rsidR="00A54000" w:rsidRPr="00AD4076" w:rsidRDefault="00A54000"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DEDF76D" wp14:editId="3D39DE86">
          <wp:simplePos x="0" y="0"/>
          <wp:positionH relativeFrom="column">
            <wp:posOffset>4288155</wp:posOffset>
          </wp:positionH>
          <wp:positionV relativeFrom="margin">
            <wp:posOffset>-1643380</wp:posOffset>
          </wp:positionV>
          <wp:extent cx="1857600" cy="792000"/>
          <wp:effectExtent l="0" t="0" r="0" b="0"/>
          <wp:wrapNone/>
          <wp:docPr id="5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701A90EB" wp14:editId="46368A32">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58FB1" w14:textId="77777777" w:rsidR="00A54000" w:rsidRPr="006A3D98" w:rsidRDefault="00A54000" w:rsidP="006A3D98">
                          <w:pPr>
                            <w:rPr>
                              <w:b/>
                              <w:bCs/>
                              <w:color w:val="0062C8"/>
                              <w:sz w:val="32"/>
                              <w:szCs w:val="32"/>
                            </w:rPr>
                          </w:pPr>
                          <w:r w:rsidRPr="006A3D98">
                            <w:rPr>
                              <w:b/>
                              <w:bCs/>
                              <w:color w:val="0062C8"/>
                              <w:sz w:val="32"/>
                              <w:szCs w:val="32"/>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701A90EB" id="_x0000_t202" coordsize="21600,21600" o:spt="202" path="m,l,21600r21600,l21600,xe">
              <v:stroke joinstyle="miter"/>
              <v:path gradientshapeok="t" o:connecttype="rect"/>
            </v:shapetype>
            <v:shape id="_x0000_s1028"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DHwhON&#10;ugIAAMAFAAAOAAAAAAAAAAAAAAAAAC4CAABkcnMvZTJvRG9jLnhtbFBLAQItABQABgAIAAAAIQDd&#10;4Wfn3wAAAAoBAAAPAAAAAAAAAAAAAAAAABQFAABkcnMvZG93bnJldi54bWxQSwUGAAAAAAQABADz&#10;AAAAIAYAAAAA&#10;" filled="f" stroked="f">
              <v:textbox style="mso-fit-shape-to-text:t">
                <w:txbxContent>
                  <w:p w14:paraId="2B958FB1" w14:textId="77777777" w:rsidR="00A54000" w:rsidRPr="006A3D98" w:rsidRDefault="00A54000" w:rsidP="006A3D98">
                    <w:pPr>
                      <w:rPr>
                        <w:b/>
                        <w:bCs/>
                        <w:color w:val="0062C8"/>
                        <w:sz w:val="32"/>
                        <w:szCs w:val="32"/>
                      </w:rPr>
                    </w:pPr>
                    <w:r w:rsidRPr="006A3D98">
                      <w:rPr>
                        <w:b/>
                        <w:bCs/>
                        <w:color w:val="0062C8"/>
                        <w:sz w:val="32"/>
                        <w:szCs w:val="32"/>
                      </w:rPr>
                      <w:t>PRESS RELEASE</w:t>
                    </w:r>
                  </w:p>
                </w:txbxContent>
              </v:textbox>
              <w10:wrap anchory="page"/>
              <w10:anchorlock/>
            </v:shape>
          </w:pict>
        </mc:Fallback>
      </mc:AlternateContent>
    </w:r>
  </w:p>
  <w:p w14:paraId="4B55F5C6" w14:textId="77777777" w:rsidR="00A54000" w:rsidRPr="00AD4076" w:rsidRDefault="00A54000">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35607FB3" wp14:editId="520FC035">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D9496" w14:textId="77777777" w:rsidR="00A54000" w:rsidRPr="00F9757E" w:rsidRDefault="00A54000"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29A0680" w14:textId="77777777" w:rsidR="00A54000" w:rsidRPr="00F9757E" w:rsidRDefault="00A54000"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39F82555" w14:textId="77777777" w:rsidR="00A54000" w:rsidRPr="00F9757E" w:rsidRDefault="00A54000"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7FBCF6A1" w14:textId="77777777" w:rsidR="00A54000" w:rsidRDefault="00A54000"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0F4E8D01" w14:textId="77777777" w:rsidR="00A54000" w:rsidRPr="001D0EA5" w:rsidRDefault="00A54000"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5384256C" w14:textId="77777777" w:rsidR="00A54000" w:rsidRPr="00F9757E" w:rsidRDefault="00A54000"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5607FB3" id="Textfeld 12" o:spid="_x0000_s1029"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" filled="f" stroked="f">
              <v:textbox inset="0,0,,0">
                <w:txbxContent>
                  <w:p w14:paraId="1FDD9496" w14:textId="77777777" w:rsidR="00A54000" w:rsidRPr="00F9757E" w:rsidRDefault="00A54000"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29A0680" w14:textId="77777777" w:rsidR="00A54000" w:rsidRPr="00F9757E" w:rsidRDefault="00A54000"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39F82555" w14:textId="77777777" w:rsidR="00A54000" w:rsidRPr="00F9757E" w:rsidRDefault="00A54000"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7FBCF6A1" w14:textId="77777777" w:rsidR="00A54000" w:rsidRDefault="00A54000"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0F4E8D01" w14:textId="77777777" w:rsidR="00A54000" w:rsidRPr="001D0EA5" w:rsidRDefault="00A54000"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5384256C" w14:textId="77777777" w:rsidR="00A54000" w:rsidRPr="00F9757E" w:rsidRDefault="00A54000"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14D845A" wp14:editId="55DB3507">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FA792" w14:textId="77777777" w:rsidR="00A54000" w:rsidRPr="00F9757E" w:rsidRDefault="00A54000" w:rsidP="00DD7279">
                          <w:pPr>
                            <w:jc w:val="right"/>
                            <w:rPr>
                              <w:color w:val="0062C8"/>
                            </w:rPr>
                          </w:pPr>
                          <w:r w:rsidRPr="00F9757E">
                            <w:rPr>
                              <w:b/>
                              <w:bCs/>
                              <w:color w:val="0062C8"/>
                            </w:rPr>
                            <w:t>#</w:t>
                          </w:r>
                          <w:proofErr w:type="spellStart"/>
                          <w:r w:rsidRPr="00F9757E">
                            <w:rPr>
                              <w:b/>
                              <w:bCs/>
                              <w:color w:val="0062C8"/>
                            </w:rPr>
                            <w:t>CombiPortE</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14D845A" id="_x0000_s1030"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du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" filled="f" stroked="f">
              <v:textbox style="mso-fit-shape-to-text:t">
                <w:txbxContent>
                  <w:p w14:paraId="000FA792" w14:textId="77777777" w:rsidR="00A54000" w:rsidRPr="00F9757E" w:rsidRDefault="00A54000" w:rsidP="00DD7279">
                    <w:pPr>
                      <w:jc w:val="right"/>
                      <w:rPr>
                        <w:color w:val="0062C8"/>
                      </w:rPr>
                    </w:pPr>
                    <w:r w:rsidRPr="00F9757E">
                      <w:rPr>
                        <w:b/>
                        <w:bCs/>
                        <w:color w:val="0062C8"/>
                      </w:rPr>
                      <w:t>#</w:t>
                    </w:r>
                    <w:proofErr w:type="spellStart"/>
                    <w:r w:rsidRPr="00F9757E">
                      <w:rPr>
                        <w:b/>
                        <w:bCs/>
                        <w:color w:val="0062C8"/>
                      </w:rPr>
                      <w:t>CombiPortE</w:t>
                    </w:r>
                    <w:proofErr w:type="spellEnd"/>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5C7D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354A2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161B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1217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36B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0612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3A5E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BEDD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69F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3E81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D2354D"/>
    <w:multiLevelType w:val="hybridMultilevel"/>
    <w:tmpl w:val="098EDE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20"/>
  </w:num>
  <w:num w:numId="5">
    <w:abstractNumId w:val="18"/>
  </w:num>
  <w:num w:numId="6">
    <w:abstractNumId w:val="10"/>
  </w:num>
  <w:num w:numId="7">
    <w:abstractNumId w:val="11"/>
  </w:num>
  <w:num w:numId="8">
    <w:abstractNumId w:val="17"/>
  </w:num>
  <w:num w:numId="9">
    <w:abstractNumId w:val="19"/>
  </w:num>
  <w:num w:numId="10">
    <w:abstractNumId w:val="1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42E"/>
    <w:rsid w:val="00003EE3"/>
    <w:rsid w:val="00013DA7"/>
    <w:rsid w:val="00015D36"/>
    <w:rsid w:val="00017714"/>
    <w:rsid w:val="00017ADA"/>
    <w:rsid w:val="00017C8D"/>
    <w:rsid w:val="00020E90"/>
    <w:rsid w:val="00024568"/>
    <w:rsid w:val="000276C4"/>
    <w:rsid w:val="00030EEF"/>
    <w:rsid w:val="000310C1"/>
    <w:rsid w:val="00032B34"/>
    <w:rsid w:val="0003684A"/>
    <w:rsid w:val="00042087"/>
    <w:rsid w:val="00043386"/>
    <w:rsid w:val="0005132C"/>
    <w:rsid w:val="0005492A"/>
    <w:rsid w:val="00066DCE"/>
    <w:rsid w:val="00075F8B"/>
    <w:rsid w:val="00076DAA"/>
    <w:rsid w:val="00083DED"/>
    <w:rsid w:val="00085393"/>
    <w:rsid w:val="00087CC6"/>
    <w:rsid w:val="0009061C"/>
    <w:rsid w:val="00091252"/>
    <w:rsid w:val="0009233F"/>
    <w:rsid w:val="0009392C"/>
    <w:rsid w:val="000A08E9"/>
    <w:rsid w:val="000A0BC5"/>
    <w:rsid w:val="000A0FE8"/>
    <w:rsid w:val="000A10E7"/>
    <w:rsid w:val="000A2399"/>
    <w:rsid w:val="000A39EE"/>
    <w:rsid w:val="000A6ED3"/>
    <w:rsid w:val="000B7456"/>
    <w:rsid w:val="000C18CF"/>
    <w:rsid w:val="000C40E4"/>
    <w:rsid w:val="000D1B10"/>
    <w:rsid w:val="000D7F6D"/>
    <w:rsid w:val="000E1E40"/>
    <w:rsid w:val="000E553B"/>
    <w:rsid w:val="000F2A0D"/>
    <w:rsid w:val="00101FD0"/>
    <w:rsid w:val="00106E1A"/>
    <w:rsid w:val="00107397"/>
    <w:rsid w:val="00110021"/>
    <w:rsid w:val="00111293"/>
    <w:rsid w:val="001200F1"/>
    <w:rsid w:val="00132569"/>
    <w:rsid w:val="00134D06"/>
    <w:rsid w:val="001432C4"/>
    <w:rsid w:val="00145C7F"/>
    <w:rsid w:val="00147720"/>
    <w:rsid w:val="00147D8C"/>
    <w:rsid w:val="001547FF"/>
    <w:rsid w:val="0015643E"/>
    <w:rsid w:val="00163029"/>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0864"/>
    <w:rsid w:val="001E23C2"/>
    <w:rsid w:val="001E3521"/>
    <w:rsid w:val="001E438E"/>
    <w:rsid w:val="001E7C3F"/>
    <w:rsid w:val="001F5CD1"/>
    <w:rsid w:val="00205FA3"/>
    <w:rsid w:val="00207A89"/>
    <w:rsid w:val="00221216"/>
    <w:rsid w:val="00225FE6"/>
    <w:rsid w:val="00246FA6"/>
    <w:rsid w:val="0025301C"/>
    <w:rsid w:val="002557CE"/>
    <w:rsid w:val="00255813"/>
    <w:rsid w:val="00256190"/>
    <w:rsid w:val="002628E1"/>
    <w:rsid w:val="002636FA"/>
    <w:rsid w:val="002637B4"/>
    <w:rsid w:val="00267F10"/>
    <w:rsid w:val="002779CD"/>
    <w:rsid w:val="00277D0C"/>
    <w:rsid w:val="002803C9"/>
    <w:rsid w:val="00287927"/>
    <w:rsid w:val="00290483"/>
    <w:rsid w:val="0029150C"/>
    <w:rsid w:val="002A2028"/>
    <w:rsid w:val="002A48F3"/>
    <w:rsid w:val="002B0027"/>
    <w:rsid w:val="002B1164"/>
    <w:rsid w:val="002B26F6"/>
    <w:rsid w:val="002B624D"/>
    <w:rsid w:val="002C4118"/>
    <w:rsid w:val="002C4E27"/>
    <w:rsid w:val="002C5015"/>
    <w:rsid w:val="002D41F7"/>
    <w:rsid w:val="002E36A6"/>
    <w:rsid w:val="002E69FE"/>
    <w:rsid w:val="002F270E"/>
    <w:rsid w:val="002F508A"/>
    <w:rsid w:val="002F68B2"/>
    <w:rsid w:val="0030225E"/>
    <w:rsid w:val="00302D77"/>
    <w:rsid w:val="003059F4"/>
    <w:rsid w:val="003111C3"/>
    <w:rsid w:val="00314EF6"/>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A65D0"/>
    <w:rsid w:val="003B38F8"/>
    <w:rsid w:val="003C4E51"/>
    <w:rsid w:val="003D5307"/>
    <w:rsid w:val="003D627B"/>
    <w:rsid w:val="003D66DA"/>
    <w:rsid w:val="003D6769"/>
    <w:rsid w:val="003E4EA5"/>
    <w:rsid w:val="003E54C7"/>
    <w:rsid w:val="003E5FAD"/>
    <w:rsid w:val="003F17CA"/>
    <w:rsid w:val="003F2C5C"/>
    <w:rsid w:val="003F3C03"/>
    <w:rsid w:val="003F52E1"/>
    <w:rsid w:val="003F57FF"/>
    <w:rsid w:val="0040080C"/>
    <w:rsid w:val="00400995"/>
    <w:rsid w:val="004015CF"/>
    <w:rsid w:val="004022C7"/>
    <w:rsid w:val="00402799"/>
    <w:rsid w:val="00403809"/>
    <w:rsid w:val="00407131"/>
    <w:rsid w:val="00412BBE"/>
    <w:rsid w:val="00414190"/>
    <w:rsid w:val="004167EA"/>
    <w:rsid w:val="00420831"/>
    <w:rsid w:val="004231FB"/>
    <w:rsid w:val="00423C68"/>
    <w:rsid w:val="0043037E"/>
    <w:rsid w:val="00431D26"/>
    <w:rsid w:val="00433344"/>
    <w:rsid w:val="00434B51"/>
    <w:rsid w:val="0043583D"/>
    <w:rsid w:val="0044020D"/>
    <w:rsid w:val="0044460B"/>
    <w:rsid w:val="00450273"/>
    <w:rsid w:val="00451B95"/>
    <w:rsid w:val="004625DC"/>
    <w:rsid w:val="00464A86"/>
    <w:rsid w:val="00470B7C"/>
    <w:rsid w:val="00474694"/>
    <w:rsid w:val="00480E3B"/>
    <w:rsid w:val="0048292F"/>
    <w:rsid w:val="00482AD9"/>
    <w:rsid w:val="00497DBB"/>
    <w:rsid w:val="004A15DC"/>
    <w:rsid w:val="004A3F0F"/>
    <w:rsid w:val="004A6006"/>
    <w:rsid w:val="004B0ADC"/>
    <w:rsid w:val="004B1C07"/>
    <w:rsid w:val="004B4725"/>
    <w:rsid w:val="004B4781"/>
    <w:rsid w:val="004B72AC"/>
    <w:rsid w:val="004B73FF"/>
    <w:rsid w:val="004C0713"/>
    <w:rsid w:val="004C140A"/>
    <w:rsid w:val="004D0A69"/>
    <w:rsid w:val="004D1323"/>
    <w:rsid w:val="004D18F8"/>
    <w:rsid w:val="004D208C"/>
    <w:rsid w:val="004D67CD"/>
    <w:rsid w:val="004E0EBF"/>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911F2"/>
    <w:rsid w:val="005A0CE5"/>
    <w:rsid w:val="005A18D2"/>
    <w:rsid w:val="005A3D98"/>
    <w:rsid w:val="005B08CA"/>
    <w:rsid w:val="005C1022"/>
    <w:rsid w:val="005C35D9"/>
    <w:rsid w:val="005C464F"/>
    <w:rsid w:val="005C4C35"/>
    <w:rsid w:val="005C4C5E"/>
    <w:rsid w:val="005C60DA"/>
    <w:rsid w:val="005D2624"/>
    <w:rsid w:val="005D350A"/>
    <w:rsid w:val="005D4195"/>
    <w:rsid w:val="005E277F"/>
    <w:rsid w:val="005E2A9A"/>
    <w:rsid w:val="005E2B03"/>
    <w:rsid w:val="005F1134"/>
    <w:rsid w:val="005F278F"/>
    <w:rsid w:val="005F4A81"/>
    <w:rsid w:val="005F5132"/>
    <w:rsid w:val="005F5CEA"/>
    <w:rsid w:val="006015E7"/>
    <w:rsid w:val="006106E0"/>
    <w:rsid w:val="00615BED"/>
    <w:rsid w:val="00616AD5"/>
    <w:rsid w:val="00617B6A"/>
    <w:rsid w:val="00625BF0"/>
    <w:rsid w:val="0062741F"/>
    <w:rsid w:val="00630FEE"/>
    <w:rsid w:val="00634786"/>
    <w:rsid w:val="00636619"/>
    <w:rsid w:val="00644510"/>
    <w:rsid w:val="00646893"/>
    <w:rsid w:val="006479E7"/>
    <w:rsid w:val="00655F9A"/>
    <w:rsid w:val="00665633"/>
    <w:rsid w:val="0067262F"/>
    <w:rsid w:val="00680099"/>
    <w:rsid w:val="00683E5E"/>
    <w:rsid w:val="00685849"/>
    <w:rsid w:val="00686E01"/>
    <w:rsid w:val="006875BE"/>
    <w:rsid w:val="00690B95"/>
    <w:rsid w:val="00692354"/>
    <w:rsid w:val="006926C2"/>
    <w:rsid w:val="00693552"/>
    <w:rsid w:val="00697FD7"/>
    <w:rsid w:val="006A2C89"/>
    <w:rsid w:val="006A316C"/>
    <w:rsid w:val="006A34B9"/>
    <w:rsid w:val="006A3D98"/>
    <w:rsid w:val="006A421D"/>
    <w:rsid w:val="006A4DC9"/>
    <w:rsid w:val="006A5BDD"/>
    <w:rsid w:val="006B1FF9"/>
    <w:rsid w:val="006B4F7C"/>
    <w:rsid w:val="006B7067"/>
    <w:rsid w:val="006C061A"/>
    <w:rsid w:val="006C0D43"/>
    <w:rsid w:val="006C0EC5"/>
    <w:rsid w:val="006C242E"/>
    <w:rsid w:val="006C3B9C"/>
    <w:rsid w:val="006C5DDC"/>
    <w:rsid w:val="006C6DC3"/>
    <w:rsid w:val="006D1E81"/>
    <w:rsid w:val="006E0D39"/>
    <w:rsid w:val="006E4C6B"/>
    <w:rsid w:val="006E4D2C"/>
    <w:rsid w:val="006F0963"/>
    <w:rsid w:val="006F4865"/>
    <w:rsid w:val="006F674D"/>
    <w:rsid w:val="007016C3"/>
    <w:rsid w:val="00707542"/>
    <w:rsid w:val="0071112F"/>
    <w:rsid w:val="00715211"/>
    <w:rsid w:val="00732012"/>
    <w:rsid w:val="00734192"/>
    <w:rsid w:val="007376EA"/>
    <w:rsid w:val="00740A45"/>
    <w:rsid w:val="00740DEE"/>
    <w:rsid w:val="00745C7E"/>
    <w:rsid w:val="0074672C"/>
    <w:rsid w:val="007528C0"/>
    <w:rsid w:val="0075364C"/>
    <w:rsid w:val="00756DCD"/>
    <w:rsid w:val="00760070"/>
    <w:rsid w:val="007615F2"/>
    <w:rsid w:val="0076570C"/>
    <w:rsid w:val="0077243D"/>
    <w:rsid w:val="007778F9"/>
    <w:rsid w:val="00782B03"/>
    <w:rsid w:val="00791DD2"/>
    <w:rsid w:val="00791E95"/>
    <w:rsid w:val="007927E8"/>
    <w:rsid w:val="007A0C7B"/>
    <w:rsid w:val="007A0DEE"/>
    <w:rsid w:val="007A2DA5"/>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0F7E"/>
    <w:rsid w:val="00816719"/>
    <w:rsid w:val="008303E4"/>
    <w:rsid w:val="00834029"/>
    <w:rsid w:val="008369D1"/>
    <w:rsid w:val="00837AC1"/>
    <w:rsid w:val="00841751"/>
    <w:rsid w:val="00841C29"/>
    <w:rsid w:val="00842796"/>
    <w:rsid w:val="008438F7"/>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7A1"/>
    <w:rsid w:val="008F196D"/>
    <w:rsid w:val="008F2162"/>
    <w:rsid w:val="008F5986"/>
    <w:rsid w:val="008F6289"/>
    <w:rsid w:val="008F65F2"/>
    <w:rsid w:val="00902353"/>
    <w:rsid w:val="00905220"/>
    <w:rsid w:val="00910EFF"/>
    <w:rsid w:val="00917A3F"/>
    <w:rsid w:val="009214AA"/>
    <w:rsid w:val="0092415F"/>
    <w:rsid w:val="00925BF4"/>
    <w:rsid w:val="00926BFD"/>
    <w:rsid w:val="00936B6D"/>
    <w:rsid w:val="00942611"/>
    <w:rsid w:val="009459E9"/>
    <w:rsid w:val="0095033B"/>
    <w:rsid w:val="009509C0"/>
    <w:rsid w:val="0095228B"/>
    <w:rsid w:val="0095332D"/>
    <w:rsid w:val="00976271"/>
    <w:rsid w:val="009848CD"/>
    <w:rsid w:val="009938FF"/>
    <w:rsid w:val="009A0DF0"/>
    <w:rsid w:val="009A18A1"/>
    <w:rsid w:val="009A1A5A"/>
    <w:rsid w:val="009A1E60"/>
    <w:rsid w:val="009A2C36"/>
    <w:rsid w:val="009A34B8"/>
    <w:rsid w:val="009B4EA6"/>
    <w:rsid w:val="009C3167"/>
    <w:rsid w:val="009C5C51"/>
    <w:rsid w:val="009E367A"/>
    <w:rsid w:val="009E49F6"/>
    <w:rsid w:val="009E75BA"/>
    <w:rsid w:val="009F114E"/>
    <w:rsid w:val="00A02340"/>
    <w:rsid w:val="00A024BE"/>
    <w:rsid w:val="00A060CA"/>
    <w:rsid w:val="00A13DCE"/>
    <w:rsid w:val="00A157E6"/>
    <w:rsid w:val="00A17018"/>
    <w:rsid w:val="00A171F5"/>
    <w:rsid w:val="00A229DA"/>
    <w:rsid w:val="00A41352"/>
    <w:rsid w:val="00A42501"/>
    <w:rsid w:val="00A503D2"/>
    <w:rsid w:val="00A50663"/>
    <w:rsid w:val="00A526CB"/>
    <w:rsid w:val="00A53A99"/>
    <w:rsid w:val="00A54000"/>
    <w:rsid w:val="00A620BA"/>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3751"/>
    <w:rsid w:val="00B238C1"/>
    <w:rsid w:val="00B24304"/>
    <w:rsid w:val="00B2627A"/>
    <w:rsid w:val="00B265F4"/>
    <w:rsid w:val="00B26E27"/>
    <w:rsid w:val="00B3058C"/>
    <w:rsid w:val="00B305AC"/>
    <w:rsid w:val="00B3156D"/>
    <w:rsid w:val="00B37D7E"/>
    <w:rsid w:val="00B5433C"/>
    <w:rsid w:val="00B57685"/>
    <w:rsid w:val="00B619AA"/>
    <w:rsid w:val="00B61BBC"/>
    <w:rsid w:val="00B625DA"/>
    <w:rsid w:val="00B63967"/>
    <w:rsid w:val="00B65985"/>
    <w:rsid w:val="00B81606"/>
    <w:rsid w:val="00B8182A"/>
    <w:rsid w:val="00B85943"/>
    <w:rsid w:val="00B86EC0"/>
    <w:rsid w:val="00B945B7"/>
    <w:rsid w:val="00BA0A5F"/>
    <w:rsid w:val="00BA4005"/>
    <w:rsid w:val="00BB0B7B"/>
    <w:rsid w:val="00BB2D2F"/>
    <w:rsid w:val="00BB4EE3"/>
    <w:rsid w:val="00BB5E2E"/>
    <w:rsid w:val="00BC0DAC"/>
    <w:rsid w:val="00BC1D50"/>
    <w:rsid w:val="00BC209F"/>
    <w:rsid w:val="00BD4ADD"/>
    <w:rsid w:val="00BD6A8D"/>
    <w:rsid w:val="00BD741A"/>
    <w:rsid w:val="00BE3087"/>
    <w:rsid w:val="00BE3A2A"/>
    <w:rsid w:val="00BE5EC2"/>
    <w:rsid w:val="00BF060D"/>
    <w:rsid w:val="00BF087E"/>
    <w:rsid w:val="00BF1E5C"/>
    <w:rsid w:val="00BF705D"/>
    <w:rsid w:val="00C01614"/>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75A"/>
    <w:rsid w:val="00C53D67"/>
    <w:rsid w:val="00C54B31"/>
    <w:rsid w:val="00C55395"/>
    <w:rsid w:val="00C5556C"/>
    <w:rsid w:val="00C628B4"/>
    <w:rsid w:val="00C63D66"/>
    <w:rsid w:val="00C65B73"/>
    <w:rsid w:val="00C6697E"/>
    <w:rsid w:val="00C73BC5"/>
    <w:rsid w:val="00C75B75"/>
    <w:rsid w:val="00C83879"/>
    <w:rsid w:val="00C90272"/>
    <w:rsid w:val="00C9057E"/>
    <w:rsid w:val="00C91DA0"/>
    <w:rsid w:val="00C9213E"/>
    <w:rsid w:val="00CA51DD"/>
    <w:rsid w:val="00CA58FF"/>
    <w:rsid w:val="00CA6C7B"/>
    <w:rsid w:val="00CA6DCC"/>
    <w:rsid w:val="00CA7E9E"/>
    <w:rsid w:val="00CB052F"/>
    <w:rsid w:val="00CB5BC4"/>
    <w:rsid w:val="00CB5F69"/>
    <w:rsid w:val="00CC066E"/>
    <w:rsid w:val="00CC1D72"/>
    <w:rsid w:val="00CC2C75"/>
    <w:rsid w:val="00CE0534"/>
    <w:rsid w:val="00CE0D11"/>
    <w:rsid w:val="00CE2372"/>
    <w:rsid w:val="00CE58F0"/>
    <w:rsid w:val="00CF4408"/>
    <w:rsid w:val="00D0131D"/>
    <w:rsid w:val="00D01F01"/>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0D94"/>
    <w:rsid w:val="00D42E0C"/>
    <w:rsid w:val="00D432CE"/>
    <w:rsid w:val="00D50B04"/>
    <w:rsid w:val="00D542F3"/>
    <w:rsid w:val="00D63A8F"/>
    <w:rsid w:val="00D63FA9"/>
    <w:rsid w:val="00D64423"/>
    <w:rsid w:val="00D64A69"/>
    <w:rsid w:val="00D662EB"/>
    <w:rsid w:val="00D673E6"/>
    <w:rsid w:val="00D70FE6"/>
    <w:rsid w:val="00D7165B"/>
    <w:rsid w:val="00D740FE"/>
    <w:rsid w:val="00D7523A"/>
    <w:rsid w:val="00D8064A"/>
    <w:rsid w:val="00D81301"/>
    <w:rsid w:val="00D8664B"/>
    <w:rsid w:val="00D8685B"/>
    <w:rsid w:val="00DA0398"/>
    <w:rsid w:val="00DA3D76"/>
    <w:rsid w:val="00DA5049"/>
    <w:rsid w:val="00DA5512"/>
    <w:rsid w:val="00DA6594"/>
    <w:rsid w:val="00DB12EB"/>
    <w:rsid w:val="00DB1D25"/>
    <w:rsid w:val="00DB21FD"/>
    <w:rsid w:val="00DB2E99"/>
    <w:rsid w:val="00DB34F8"/>
    <w:rsid w:val="00DB383E"/>
    <w:rsid w:val="00DB4689"/>
    <w:rsid w:val="00DB4BA0"/>
    <w:rsid w:val="00DB55F3"/>
    <w:rsid w:val="00DB6D77"/>
    <w:rsid w:val="00DC042D"/>
    <w:rsid w:val="00DC30A1"/>
    <w:rsid w:val="00DC49B1"/>
    <w:rsid w:val="00DC55EA"/>
    <w:rsid w:val="00DD65F7"/>
    <w:rsid w:val="00DD7279"/>
    <w:rsid w:val="00DE567A"/>
    <w:rsid w:val="00DE6B12"/>
    <w:rsid w:val="00DF0284"/>
    <w:rsid w:val="00E076F2"/>
    <w:rsid w:val="00E11154"/>
    <w:rsid w:val="00E14B4D"/>
    <w:rsid w:val="00E237FD"/>
    <w:rsid w:val="00E301F6"/>
    <w:rsid w:val="00E4244E"/>
    <w:rsid w:val="00E46423"/>
    <w:rsid w:val="00E51AB2"/>
    <w:rsid w:val="00E52D02"/>
    <w:rsid w:val="00E5377B"/>
    <w:rsid w:val="00E5381B"/>
    <w:rsid w:val="00E54855"/>
    <w:rsid w:val="00E63B6F"/>
    <w:rsid w:val="00E7369B"/>
    <w:rsid w:val="00E75B50"/>
    <w:rsid w:val="00E769EC"/>
    <w:rsid w:val="00E8621C"/>
    <w:rsid w:val="00E873DE"/>
    <w:rsid w:val="00E97347"/>
    <w:rsid w:val="00EA2B90"/>
    <w:rsid w:val="00EB031C"/>
    <w:rsid w:val="00EB0726"/>
    <w:rsid w:val="00EB111B"/>
    <w:rsid w:val="00EB11F6"/>
    <w:rsid w:val="00EB36C5"/>
    <w:rsid w:val="00EB3F9D"/>
    <w:rsid w:val="00EB5857"/>
    <w:rsid w:val="00EB61F9"/>
    <w:rsid w:val="00EC092A"/>
    <w:rsid w:val="00EC12C6"/>
    <w:rsid w:val="00EC3C88"/>
    <w:rsid w:val="00EC4E44"/>
    <w:rsid w:val="00EC7CAB"/>
    <w:rsid w:val="00EC7F33"/>
    <w:rsid w:val="00ED24E0"/>
    <w:rsid w:val="00ED620F"/>
    <w:rsid w:val="00EE2183"/>
    <w:rsid w:val="00EF3726"/>
    <w:rsid w:val="00F00C70"/>
    <w:rsid w:val="00F0141E"/>
    <w:rsid w:val="00F061A3"/>
    <w:rsid w:val="00F106CA"/>
    <w:rsid w:val="00F10BCC"/>
    <w:rsid w:val="00F26C7E"/>
    <w:rsid w:val="00F34AA8"/>
    <w:rsid w:val="00F35331"/>
    <w:rsid w:val="00F4114F"/>
    <w:rsid w:val="00F43267"/>
    <w:rsid w:val="00F44514"/>
    <w:rsid w:val="00F45E72"/>
    <w:rsid w:val="00F55C88"/>
    <w:rsid w:val="00F64867"/>
    <w:rsid w:val="00F70EC5"/>
    <w:rsid w:val="00F71E8D"/>
    <w:rsid w:val="00F76B55"/>
    <w:rsid w:val="00F81940"/>
    <w:rsid w:val="00F81EE3"/>
    <w:rsid w:val="00F85DFF"/>
    <w:rsid w:val="00F9330F"/>
    <w:rsid w:val="00F9757E"/>
    <w:rsid w:val="00FA6488"/>
    <w:rsid w:val="00FB659D"/>
    <w:rsid w:val="00FB70B1"/>
    <w:rsid w:val="00FC1EAD"/>
    <w:rsid w:val="00FC21A1"/>
    <w:rsid w:val="00FD3DD3"/>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E2BDE0"/>
  <w15:docId w15:val="{A47124A0-7975-402A-97A8-EC6F56676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9C5C51"/>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UponorHeadline">
    <w:name w:val="Uponor Headline"/>
    <w:basedOn w:val="berschrift2"/>
    <w:link w:val="UponorHeadlineZchn"/>
    <w:autoRedefine/>
    <w:qFormat/>
    <w:rsid w:val="00A13DCE"/>
    <w:pPr>
      <w:spacing w:before="0" w:after="360" w:line="240" w:lineRule="auto"/>
      <w:ind w:right="-210"/>
    </w:pPr>
    <w:rPr>
      <w:rFonts w:ascii="Arial" w:eastAsia="Calibri" w:hAnsi="Arial" w:cs="Arial"/>
      <w:b/>
      <w:noProof/>
      <w:color w:val="auto"/>
      <w:sz w:val="28"/>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UponorHeadlineZchn">
    <w:name w:val="Uponor Headline Zchn"/>
    <w:link w:val="UponorHeadline"/>
    <w:rsid w:val="00A13DCE"/>
    <w:rPr>
      <w:rFonts w:ascii="Arial" w:hAnsi="Arial" w:cs="Arial"/>
      <w:b/>
      <w:noProof/>
      <w:sz w:val="28"/>
      <w:szCs w:val="64"/>
      <w:lang w:val="en-US"/>
    </w:rPr>
  </w:style>
  <w:style w:type="paragraph" w:customStyle="1" w:styleId="UponorSubhead">
    <w:name w:val="Uponor Subhead"/>
    <w:basedOn w:val="Standard"/>
    <w:link w:val="UponorSubheadZchn"/>
    <w:qFormat/>
    <w:rsid w:val="002636FA"/>
    <w:pPr>
      <w:keepLines/>
      <w:spacing w:line="300" w:lineRule="atLeast"/>
    </w:pPr>
    <w:rPr>
      <w:b/>
      <w:color w:val="000000" w:themeColor="text1"/>
    </w:rPr>
  </w:style>
  <w:style w:type="paragraph" w:customStyle="1" w:styleId="SidebarCopy">
    <w:name w:val="Sidebar Copy"/>
    <w:basedOn w:val="Standard"/>
    <w:link w:val="SidebarCopyZchn"/>
    <w:rsid w:val="00523A66"/>
    <w:pPr>
      <w:spacing w:line="280" w:lineRule="exact"/>
    </w:pPr>
  </w:style>
  <w:style w:type="character" w:customStyle="1" w:styleId="UponorSubheadZchn">
    <w:name w:val="Uponor Subhead Zchn"/>
    <w:link w:val="UponorSubhead"/>
    <w:rsid w:val="002636FA"/>
    <w:rPr>
      <w:rFonts w:ascii="Arial" w:hAnsi="Arial" w:cs="Arial"/>
      <w:b/>
      <w:color w:val="000000" w:themeColor="text1"/>
      <w:sz w:val="22"/>
      <w:szCs w:val="22"/>
      <w:lang w:val="en-US"/>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customStyle="1" w:styleId="UponorCaption">
    <w:name w:val="Uponor Caption"/>
    <w:basedOn w:val="UponorCopytext"/>
    <w:link w:val="UponorCaptionZchn"/>
    <w:qFormat/>
    <w:rsid w:val="00314EF6"/>
    <w:pPr>
      <w:spacing w:line="260" w:lineRule="exact"/>
    </w:pPr>
    <w:rPr>
      <w:sz w:val="18"/>
    </w:r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aliases w:val="Uponor Date"/>
    <w:basedOn w:val="SidebarCopyZchn"/>
    <w:uiPriority w:val="20"/>
    <w:rsid w:val="002636FA"/>
    <w:rPr>
      <w:rFonts w:ascii="Arial" w:hAnsi="Arial" w:cs="Arial"/>
      <w:i w:val="0"/>
      <w:iCs/>
      <w:sz w:val="20"/>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A17018"/>
    <w:rPr>
      <w:sz w:val="12"/>
    </w:rPr>
  </w:style>
  <w:style w:type="paragraph" w:customStyle="1" w:styleId="UponorCopytext">
    <w:name w:val="Uponor Copytext"/>
    <w:basedOn w:val="Subline"/>
    <w:link w:val="UponorCopytextZchn"/>
    <w:qFormat/>
    <w:rsid w:val="002636FA"/>
    <w:pPr>
      <w:spacing w:after="0" w:line="280" w:lineRule="exact"/>
      <w:ind w:right="-68"/>
      <w:jc w:val="left"/>
    </w:pPr>
    <w:rPr>
      <w:b w:val="0"/>
      <w:sz w:val="20"/>
      <w:szCs w:val="20"/>
      <w:lang w:val="de-DE"/>
    </w:rPr>
  </w:style>
  <w:style w:type="paragraph" w:customStyle="1" w:styleId="UponorSubheadText">
    <w:name w:val="Uponor Subhead Text"/>
    <w:basedOn w:val="UponorSubhead"/>
    <w:link w:val="UponorSubheadTextZchn"/>
    <w:qFormat/>
    <w:rsid w:val="002636FA"/>
    <w:rPr>
      <w:sz w:val="20"/>
    </w:rPr>
  </w:style>
  <w:style w:type="character" w:customStyle="1" w:styleId="UponorCopytextZchn">
    <w:name w:val="Uponor Copytext Zchn"/>
    <w:basedOn w:val="SublineZchn"/>
    <w:link w:val="UponorCopytext"/>
    <w:rsid w:val="002636FA"/>
    <w:rPr>
      <w:rFonts w:ascii="Arial" w:hAnsi="Arial" w:cs="Arial"/>
      <w:b w:val="0"/>
      <w:sz w:val="28"/>
      <w:szCs w:val="28"/>
      <w:lang w:val="en-US" w:eastAsia="de-DE"/>
    </w:rPr>
  </w:style>
  <w:style w:type="paragraph" w:customStyle="1" w:styleId="UponorDateandPlace">
    <w:name w:val="Uponor Date and Place"/>
    <w:basedOn w:val="UponorCopytext"/>
    <w:link w:val="UponorDateandPlaceZchn"/>
    <w:autoRedefine/>
    <w:qFormat/>
    <w:rsid w:val="00A13DCE"/>
    <w:rPr>
      <w:b/>
      <w:sz w:val="16"/>
    </w:rPr>
  </w:style>
  <w:style w:type="character" w:customStyle="1" w:styleId="UponorSubheadTextZchn">
    <w:name w:val="Uponor Subhead Text Zchn"/>
    <w:basedOn w:val="UponorSubheadZchn"/>
    <w:link w:val="UponorSubheadText"/>
    <w:rsid w:val="002636FA"/>
    <w:rPr>
      <w:rFonts w:ascii="Arial" w:hAnsi="Arial" w:cs="Arial"/>
      <w:b/>
      <w:color w:val="000000" w:themeColor="text1"/>
      <w:sz w:val="22"/>
      <w:szCs w:val="22"/>
      <w:lang w:val="en-US"/>
    </w:rPr>
  </w:style>
  <w:style w:type="paragraph" w:customStyle="1" w:styleId="UponorPressContactBoilerplate">
    <w:name w:val="Uponor Press Contact Boilerplate"/>
    <w:basedOn w:val="Standard"/>
    <w:link w:val="UponorPressContactBoilerplateZchn"/>
    <w:qFormat/>
    <w:rsid w:val="00BC209F"/>
    <w:pPr>
      <w:spacing w:line="260" w:lineRule="atLeast"/>
      <w:ind w:right="-68"/>
    </w:pPr>
    <w:rPr>
      <w:sz w:val="18"/>
      <w:szCs w:val="18"/>
    </w:rPr>
  </w:style>
  <w:style w:type="character" w:customStyle="1" w:styleId="UponorDateandPlaceZchn">
    <w:name w:val="Uponor Date and Place Zchn"/>
    <w:basedOn w:val="UponorCopytextZchn"/>
    <w:link w:val="UponorDateandPlace"/>
    <w:rsid w:val="00A13DCE"/>
    <w:rPr>
      <w:rFonts w:ascii="Arial" w:hAnsi="Arial" w:cs="Arial"/>
      <w:b/>
      <w:sz w:val="16"/>
      <w:szCs w:val="28"/>
      <w:lang w:val="en-US" w:eastAsia="de-DE"/>
    </w:rPr>
  </w:style>
  <w:style w:type="character" w:customStyle="1" w:styleId="UponorCaptionZchn">
    <w:name w:val="Uponor Caption Zchn"/>
    <w:basedOn w:val="UponorCopytextZchn"/>
    <w:link w:val="UponorCaption"/>
    <w:rsid w:val="00314EF6"/>
    <w:rPr>
      <w:rFonts w:ascii="Arial" w:hAnsi="Arial" w:cs="Arial"/>
      <w:b w:val="0"/>
      <w:sz w:val="18"/>
      <w:szCs w:val="28"/>
      <w:lang w:val="en-US" w:eastAsia="de-DE"/>
    </w:rPr>
  </w:style>
  <w:style w:type="paragraph" w:customStyle="1" w:styleId="UponorPressContactHead">
    <w:name w:val="Uponor Press Contact Head"/>
    <w:basedOn w:val="UponorPressContactBoilerplate"/>
    <w:link w:val="UponorPressContactHeadZchn"/>
    <w:qFormat/>
    <w:rsid w:val="00BC209F"/>
    <w:rPr>
      <w:b/>
      <w:bCs/>
    </w:rPr>
  </w:style>
  <w:style w:type="character" w:customStyle="1" w:styleId="UponorPressContactBoilerplateZchn">
    <w:name w:val="Uponor Press Contact Boilerplate Zchn"/>
    <w:basedOn w:val="Absatz-Standardschriftart"/>
    <w:link w:val="UponorPressContactBoilerplate"/>
    <w:rsid w:val="00BC209F"/>
    <w:rPr>
      <w:rFonts w:ascii="Arial" w:hAnsi="Arial" w:cs="Arial"/>
      <w:sz w:val="18"/>
      <w:szCs w:val="18"/>
      <w:lang w:val="en-US"/>
    </w:rPr>
  </w:style>
  <w:style w:type="paragraph" w:customStyle="1" w:styleId="UponorLink">
    <w:name w:val="Uponor Link"/>
    <w:basedOn w:val="Standard"/>
    <w:link w:val="UponorLinkZchn"/>
    <w:qFormat/>
    <w:rsid w:val="00697FD7"/>
    <w:pPr>
      <w:spacing w:line="260" w:lineRule="atLeast"/>
      <w:ind w:right="-69"/>
    </w:pPr>
    <w:rPr>
      <w:color w:val="0062C8"/>
      <w:sz w:val="18"/>
      <w:szCs w:val="18"/>
    </w:rPr>
  </w:style>
  <w:style w:type="character" w:customStyle="1" w:styleId="UponorPressContactHeadZchn">
    <w:name w:val="Uponor Press Contact Head Zchn"/>
    <w:basedOn w:val="UponorPressContactBoilerplateZchn"/>
    <w:link w:val="UponorPressContactHead"/>
    <w:rsid w:val="00BC209F"/>
    <w:rPr>
      <w:rFonts w:ascii="Arial" w:hAnsi="Arial" w:cs="Arial"/>
      <w:b/>
      <w:bCs/>
      <w:sz w:val="18"/>
      <w:szCs w:val="18"/>
      <w:lang w:val="en-US"/>
    </w:rPr>
  </w:style>
  <w:style w:type="character" w:customStyle="1" w:styleId="UponorLinkZchn">
    <w:name w:val="Uponor Link Zchn"/>
    <w:basedOn w:val="Absatz-Standardschriftart"/>
    <w:link w:val="UponorLink"/>
    <w:rsid w:val="00697FD7"/>
    <w:rPr>
      <w:rFonts w:ascii="Arial" w:hAnsi="Arial" w:cs="Arial"/>
      <w:color w:val="0062C8"/>
      <w:sz w:val="18"/>
      <w:szCs w:val="18"/>
      <w:lang w:val="en-US"/>
    </w:rPr>
  </w:style>
  <w:style w:type="character" w:customStyle="1" w:styleId="UnresolvedMention">
    <w:name w:val="Unresolved Mention"/>
    <w:basedOn w:val="Absatz-Standardschriftart"/>
    <w:uiPriority w:val="99"/>
    <w:semiHidden/>
    <w:unhideWhenUsed/>
    <w:rsid w:val="00737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571433345">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michaela.freytag@uponor.com" TargetMode="External"/><Relationship Id="rId26" Type="http://schemas.openxmlformats.org/officeDocument/2006/relationships/hyperlink" Target="https://www.facebook.com/UponorDeutschland/" TargetMode="External"/><Relationship Id="rId3" Type="http://schemas.openxmlformats.org/officeDocument/2006/relationships/customXml" Target="../customXml/item3.xml"/><Relationship Id="rId21" Type="http://schemas.openxmlformats.org/officeDocument/2006/relationships/hyperlink" Target="http://www.uponor.de"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mailto:uponor@cc-stuttgart.d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inkedin.com/company/uponor/"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8.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file:///\\ccraid02\CCPublic\Kunden\UPONOR\02_Gestaltung-Basics\Presse\www.uponor.de"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youtube.com/c/Uponor" TargetMode="External"/><Relationship Id="rId27" Type="http://schemas.openxmlformats.org/officeDocument/2006/relationships/image" Target="media/image10.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1" ma:contentTypeDescription="Create a new document." ma:contentTypeScope="" ma:versionID="7e4813af04de8a68c897188050854312">
  <xsd:schema xmlns:xsd="http://www.w3.org/2001/XMLSchema" xmlns:xs="http://www.w3.org/2001/XMLSchema" xmlns:p="http://schemas.microsoft.com/office/2006/metadata/properties" xmlns:ns3="3e0a144f-5725-4228-b70a-a79830014656" xmlns:ns4="a3601470-56e0-43a7-9107-5a8d8908f6e8" targetNamespace="http://schemas.microsoft.com/office/2006/metadata/properties" ma:root="true" ma:fieldsID="aae696a2723f794edb5bd9a5141eb39a" ns3:_="" ns4:_="">
    <xsd:import namespace="3e0a144f-5725-4228-b70a-a79830014656"/>
    <xsd:import namespace="a3601470-56e0-43a7-9107-5a8d8908f6e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01470-56e0-43a7-9107-5a8d8908f6e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69A9-C5B9-4991-A6F1-15CC1BA4CA39}">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3601470-56e0-43a7-9107-5a8d8908f6e8"/>
    <ds:schemaRef ds:uri="http://schemas.openxmlformats.org/package/2006/metadata/core-properties"/>
    <ds:schemaRef ds:uri="3e0a144f-5725-4228-b70a-a79830014656"/>
    <ds:schemaRef ds:uri="http://www.w3.org/XML/1998/namespace"/>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02FB2486-F4E3-4872-A164-FE1C1B8EC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a3601470-56e0-43a7-9107-5a8d8908f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82D1CB-0191-4F47-BAB7-1CD2B71A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2268</Words>
  <Characters>14290</Characters>
  <Application>Microsoft Office Word</Application>
  <DocSecurity>0</DocSecurity>
  <Lines>119</Lines>
  <Paragraphs>33</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16525</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Weber</dc:creator>
  <cp:keywords/>
  <cp:lastModifiedBy>Freytag, Michaela</cp:lastModifiedBy>
  <cp:revision>4</cp:revision>
  <cp:lastPrinted>2020-04-29T13:06:00Z</cp:lastPrinted>
  <dcterms:created xsi:type="dcterms:W3CDTF">2021-05-06T09:54:00Z</dcterms:created>
  <dcterms:modified xsi:type="dcterms:W3CDTF">2021-05-14T15:24:00Z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0x01010085DFA1DC9A54C24F8DCAF2C156D8BF9E</vt:lpwstr>
  </property>
  <property fmtid="{D5CDD505-2E9C-101B-9397-08002B2CF9AE}" pid="3" name="MSIP_Label_d98db05b-8d0f-4671-968e-683e694bb3b1_Enabled">
    <vt:lpwstr>true</vt:lpwstr>
  </property>
  <property fmtid="{D5CDD505-2E9C-101B-9397-08002B2CF9AE}" pid="4" name="MSIP_Label_d98db05b-8d0f-4671-968e-683e694bb3b1_SetDate">
    <vt:lpwstr>2021-05-04T07:11:36Z</vt:lpwstr>
  </property>
  <property fmtid="{D5CDD505-2E9C-101B-9397-08002B2CF9AE}" pid="5" name="MSIP_Label_d98db05b-8d0f-4671-968e-683e694bb3b1_Method">
    <vt:lpwstr>Standard</vt:lpwstr>
  </property>
  <property fmtid="{D5CDD505-2E9C-101B-9397-08002B2CF9AE}" pid="6" name="MSIP_Label_d98db05b-8d0f-4671-968e-683e694bb3b1_Name">
    <vt:lpwstr>d98db05b-8d0f-4671-968e-683e694bb3b1</vt:lpwstr>
  </property>
  <property fmtid="{D5CDD505-2E9C-101B-9397-08002B2CF9AE}" pid="7" name="MSIP_Label_d98db05b-8d0f-4671-968e-683e694bb3b1_SiteId">
    <vt:lpwstr>a4f1aa99-bd23-4521-a3c0-1d07bdce1616</vt:lpwstr>
  </property>
  <property fmtid="{D5CDD505-2E9C-101B-9397-08002B2CF9AE}" pid="8" name="MSIP_Label_d98db05b-8d0f-4671-968e-683e694bb3b1_ActionId">
    <vt:lpwstr/>
  </property>
  <property fmtid="{D5CDD505-2E9C-101B-9397-08002B2CF9AE}" pid="9" name="MSIP_Label_d98db05b-8d0f-4671-968e-683e694bb3b1_ContentBits">
    <vt:lpwstr>0</vt:lpwstr>
  </property>
</Properties>
</file>